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FA364" w14:textId="77777777" w:rsidR="00630BC7" w:rsidRDefault="000F39B9">
      <w:pPr>
        <w:spacing w:before="11" w:line="500" w:lineRule="atLeast"/>
        <w:ind w:left="108"/>
        <w:rPr>
          <w:b/>
        </w:rPr>
      </w:pPr>
      <w:r>
        <w:rPr>
          <w:b/>
          <w:color w:val="0E6BB7"/>
        </w:rPr>
        <w:t>201</w:t>
      </w:r>
      <w:r w:rsidR="005C19A5">
        <w:rPr>
          <w:b/>
          <w:color w:val="0E6BB7"/>
        </w:rPr>
        <w:t>9</w:t>
      </w:r>
      <w:r>
        <w:rPr>
          <w:b/>
          <w:color w:val="0E6BB7"/>
        </w:rPr>
        <w:t>-20</w:t>
      </w:r>
      <w:r w:rsidR="005C19A5">
        <w:rPr>
          <w:b/>
          <w:color w:val="0E6BB7"/>
        </w:rPr>
        <w:t>20</w:t>
      </w:r>
      <w:r>
        <w:rPr>
          <w:b/>
          <w:color w:val="0E6BB7"/>
        </w:rPr>
        <w:t xml:space="preserve"> Board of Directors President</w:t>
      </w:r>
    </w:p>
    <w:p w14:paraId="790BEAB2" w14:textId="77777777" w:rsidR="005C19A5" w:rsidRDefault="005C19A5" w:rsidP="005C19A5">
      <w:pPr>
        <w:spacing w:line="250" w:lineRule="exact"/>
        <w:ind w:left="108"/>
        <w:rPr>
          <w:i/>
        </w:rPr>
      </w:pPr>
      <w:r>
        <w:rPr>
          <w:i/>
          <w:color w:val="0E6BB7"/>
        </w:rPr>
        <w:t>Chad Lahaie, PE</w:t>
      </w:r>
    </w:p>
    <w:p w14:paraId="5937B7C8" w14:textId="77777777" w:rsidR="005C19A5" w:rsidRDefault="005C19A5" w:rsidP="005C19A5">
      <w:pPr>
        <w:spacing w:line="251" w:lineRule="exact"/>
        <w:ind w:left="108"/>
        <w:rPr>
          <w:i/>
        </w:rPr>
      </w:pPr>
      <w:proofErr w:type="spellStart"/>
      <w:r>
        <w:rPr>
          <w:i/>
          <w:color w:val="0E6BB7"/>
        </w:rPr>
        <w:t>Vanasse</w:t>
      </w:r>
      <w:proofErr w:type="spellEnd"/>
      <w:r>
        <w:rPr>
          <w:i/>
          <w:color w:val="0E6BB7"/>
        </w:rPr>
        <w:t xml:space="preserve"> </w:t>
      </w:r>
      <w:proofErr w:type="spellStart"/>
      <w:r>
        <w:rPr>
          <w:i/>
          <w:color w:val="0E6BB7"/>
        </w:rPr>
        <w:t>Hangen</w:t>
      </w:r>
      <w:proofErr w:type="spellEnd"/>
      <w:r>
        <w:rPr>
          <w:i/>
          <w:color w:val="0E6BB7"/>
        </w:rPr>
        <w:t xml:space="preserve"> </w:t>
      </w:r>
      <w:proofErr w:type="spellStart"/>
      <w:r>
        <w:rPr>
          <w:i/>
          <w:color w:val="0E6BB7"/>
        </w:rPr>
        <w:t>Brustlin</w:t>
      </w:r>
      <w:proofErr w:type="spellEnd"/>
      <w:r>
        <w:rPr>
          <w:i/>
          <w:color w:val="0E6BB7"/>
        </w:rPr>
        <w:t>, Inc.</w:t>
      </w:r>
    </w:p>
    <w:p w14:paraId="49925D15" w14:textId="77777777" w:rsidR="00630BC7" w:rsidRDefault="00630BC7">
      <w:pPr>
        <w:pStyle w:val="BodyText"/>
        <w:spacing w:before="1"/>
        <w:rPr>
          <w:i/>
          <w:sz w:val="22"/>
        </w:rPr>
      </w:pPr>
    </w:p>
    <w:p w14:paraId="0F09B7E9" w14:textId="77777777" w:rsidR="00630BC7" w:rsidRDefault="000F39B9">
      <w:pPr>
        <w:spacing w:line="251" w:lineRule="exact"/>
        <w:ind w:left="108"/>
        <w:rPr>
          <w:b/>
        </w:rPr>
      </w:pPr>
      <w:r>
        <w:rPr>
          <w:b/>
          <w:color w:val="0E6BB7"/>
        </w:rPr>
        <w:t>First Vice President</w:t>
      </w:r>
    </w:p>
    <w:p w14:paraId="02E131DA" w14:textId="77777777" w:rsidR="005C19A5" w:rsidRDefault="0016249A" w:rsidP="0016249A">
      <w:pPr>
        <w:spacing w:line="242" w:lineRule="auto"/>
        <w:ind w:left="116" w:right="2"/>
        <w:rPr>
          <w:i/>
        </w:rPr>
      </w:pPr>
      <w:r w:rsidRPr="0016249A">
        <w:rPr>
          <w:i/>
          <w:color w:val="0E6BB7"/>
        </w:rPr>
        <w:t>Rhys Keller, PE, Assoc. DBIA</w:t>
      </w:r>
      <w:r>
        <w:rPr>
          <w:i/>
          <w:color w:val="0E6BB7"/>
        </w:rPr>
        <w:t xml:space="preserve"> </w:t>
      </w:r>
      <w:r w:rsidR="005C19A5">
        <w:rPr>
          <w:i/>
          <w:color w:val="0E6BB7"/>
        </w:rPr>
        <w:t>JMT</w:t>
      </w:r>
    </w:p>
    <w:p w14:paraId="14422142" w14:textId="77777777" w:rsidR="00630BC7" w:rsidRDefault="00630BC7">
      <w:pPr>
        <w:pStyle w:val="BodyText"/>
        <w:spacing w:before="9"/>
        <w:rPr>
          <w:i/>
          <w:sz w:val="21"/>
        </w:rPr>
      </w:pPr>
    </w:p>
    <w:p w14:paraId="4802A922" w14:textId="77777777" w:rsidR="00630BC7" w:rsidRDefault="000F39B9">
      <w:pPr>
        <w:spacing w:line="250" w:lineRule="exact"/>
        <w:ind w:left="116"/>
        <w:rPr>
          <w:b/>
        </w:rPr>
      </w:pPr>
      <w:r>
        <w:rPr>
          <w:b/>
          <w:color w:val="0E6BB7"/>
        </w:rPr>
        <w:t>Second Vice President</w:t>
      </w:r>
    </w:p>
    <w:p w14:paraId="291F6B20" w14:textId="77777777" w:rsidR="005C19A5" w:rsidRDefault="005C19A5" w:rsidP="005C19A5">
      <w:pPr>
        <w:spacing w:line="244" w:lineRule="auto"/>
        <w:ind w:left="108" w:right="1286"/>
        <w:rPr>
          <w:i/>
        </w:rPr>
      </w:pPr>
      <w:r>
        <w:rPr>
          <w:i/>
          <w:color w:val="0E6BB7"/>
        </w:rPr>
        <w:t>Sean Jessup, PE Moffatt &amp; Nichol</w:t>
      </w:r>
    </w:p>
    <w:p w14:paraId="355D6213" w14:textId="77777777" w:rsidR="00630BC7" w:rsidRDefault="000F39B9">
      <w:pPr>
        <w:spacing w:before="144" w:line="250" w:lineRule="exact"/>
        <w:ind w:left="108"/>
        <w:rPr>
          <w:b/>
        </w:rPr>
      </w:pPr>
      <w:r>
        <w:rPr>
          <w:b/>
          <w:color w:val="0E6BB7"/>
        </w:rPr>
        <w:t>Secretary</w:t>
      </w:r>
    </w:p>
    <w:p w14:paraId="5A883643" w14:textId="77777777" w:rsidR="005C19A5" w:rsidRDefault="005C19A5" w:rsidP="005C19A5">
      <w:pPr>
        <w:ind w:left="108" w:right="552"/>
        <w:rPr>
          <w:i/>
          <w:color w:val="0E6BB7"/>
        </w:rPr>
      </w:pPr>
      <w:r>
        <w:rPr>
          <w:i/>
          <w:color w:val="0E6BB7"/>
        </w:rPr>
        <w:t>Matt Martin, EIT, CCM</w:t>
      </w:r>
    </w:p>
    <w:p w14:paraId="36968D7E" w14:textId="77777777" w:rsidR="005C19A5" w:rsidRDefault="005C19A5" w:rsidP="005C19A5">
      <w:pPr>
        <w:ind w:left="108" w:right="552"/>
        <w:rPr>
          <w:i/>
        </w:rPr>
      </w:pPr>
      <w:r>
        <w:rPr>
          <w:i/>
          <w:color w:val="0E6BB7"/>
        </w:rPr>
        <w:t>MBP</w:t>
      </w:r>
    </w:p>
    <w:p w14:paraId="48BEFCDB" w14:textId="77777777" w:rsidR="00630BC7" w:rsidRDefault="000F39B9">
      <w:pPr>
        <w:spacing w:before="143" w:line="250" w:lineRule="exact"/>
        <w:ind w:left="108"/>
        <w:rPr>
          <w:b/>
        </w:rPr>
      </w:pPr>
      <w:r>
        <w:rPr>
          <w:b/>
          <w:color w:val="0E6BB7"/>
        </w:rPr>
        <w:t>Treasurer</w:t>
      </w:r>
    </w:p>
    <w:p w14:paraId="61F72E7B" w14:textId="77777777" w:rsidR="00630BC7" w:rsidRDefault="005C19A5">
      <w:pPr>
        <w:spacing w:line="237" w:lineRule="auto"/>
        <w:ind w:left="108" w:right="1102"/>
        <w:rPr>
          <w:i/>
        </w:rPr>
      </w:pPr>
      <w:r>
        <w:rPr>
          <w:i/>
          <w:color w:val="0E6BB7"/>
        </w:rPr>
        <w:t>Matt Edwards, PE HNTB Corporation</w:t>
      </w:r>
    </w:p>
    <w:p w14:paraId="62BF051D" w14:textId="77777777" w:rsidR="00630BC7" w:rsidRDefault="00630BC7">
      <w:pPr>
        <w:pStyle w:val="BodyText"/>
        <w:spacing w:before="4"/>
        <w:rPr>
          <w:i/>
          <w:sz w:val="22"/>
        </w:rPr>
      </w:pPr>
    </w:p>
    <w:p w14:paraId="553420F8" w14:textId="77777777" w:rsidR="005C19A5" w:rsidRDefault="000F39B9" w:rsidP="005C19A5">
      <w:pPr>
        <w:spacing w:line="242" w:lineRule="auto"/>
        <w:ind w:left="108" w:right="803"/>
        <w:rPr>
          <w:b/>
          <w:color w:val="0E6BB7"/>
        </w:rPr>
      </w:pPr>
      <w:r>
        <w:rPr>
          <w:b/>
          <w:color w:val="0E6BB7"/>
        </w:rPr>
        <w:t xml:space="preserve">Past President </w:t>
      </w:r>
    </w:p>
    <w:p w14:paraId="4BE1B876" w14:textId="77777777" w:rsidR="005C19A5" w:rsidRDefault="005C19A5" w:rsidP="005C19A5">
      <w:pPr>
        <w:spacing w:line="242" w:lineRule="auto"/>
        <w:ind w:left="108" w:right="803"/>
        <w:rPr>
          <w:i/>
        </w:rPr>
      </w:pPr>
      <w:r>
        <w:rPr>
          <w:i/>
          <w:color w:val="0E6BB7"/>
        </w:rPr>
        <w:t>Daniel Baum, P.E. HDR Engineering, Inc.</w:t>
      </w:r>
    </w:p>
    <w:p w14:paraId="2D6E7610" w14:textId="77777777" w:rsidR="00630BC7" w:rsidRDefault="00630BC7">
      <w:pPr>
        <w:spacing w:line="237" w:lineRule="auto"/>
        <w:ind w:left="116" w:right="1314"/>
        <w:rPr>
          <w:i/>
        </w:rPr>
      </w:pPr>
    </w:p>
    <w:p w14:paraId="01B40C92" w14:textId="77777777" w:rsidR="00630BC7" w:rsidRDefault="000F39B9">
      <w:pPr>
        <w:spacing w:before="136" w:line="252" w:lineRule="exact"/>
        <w:ind w:left="108"/>
        <w:rPr>
          <w:b/>
        </w:rPr>
      </w:pPr>
      <w:r>
        <w:rPr>
          <w:b/>
          <w:color w:val="0E6BB7"/>
        </w:rPr>
        <w:t>Regional Directors</w:t>
      </w:r>
    </w:p>
    <w:p w14:paraId="7352FED3" w14:textId="77777777" w:rsidR="00630BC7" w:rsidRDefault="005A7603">
      <w:pPr>
        <w:ind w:left="108" w:right="-16"/>
        <w:rPr>
          <w:i/>
        </w:rPr>
      </w:pPr>
      <w:r>
        <w:rPr>
          <w:i/>
          <w:color w:val="0E6BB7"/>
        </w:rPr>
        <w:t>John Harman, PE</w:t>
      </w:r>
      <w:r w:rsidR="000F39B9">
        <w:rPr>
          <w:i/>
          <w:color w:val="0E6BB7"/>
        </w:rPr>
        <w:t xml:space="preserve"> (20</w:t>
      </w:r>
      <w:r w:rsidR="005C19A5">
        <w:rPr>
          <w:i/>
          <w:color w:val="0E6BB7"/>
        </w:rPr>
        <w:t>19-2021</w:t>
      </w:r>
      <w:r w:rsidR="000F39B9">
        <w:rPr>
          <w:i/>
          <w:color w:val="0E6BB7"/>
        </w:rPr>
        <w:t>) VDOT Hampton Roads District</w:t>
      </w:r>
    </w:p>
    <w:p w14:paraId="5206D0ED" w14:textId="77777777" w:rsidR="00630BC7" w:rsidRDefault="005C19A5">
      <w:pPr>
        <w:spacing w:before="136"/>
        <w:ind w:left="108" w:right="143"/>
        <w:rPr>
          <w:i/>
        </w:rPr>
      </w:pPr>
      <w:r>
        <w:rPr>
          <w:i/>
          <w:color w:val="0E6BB7"/>
        </w:rPr>
        <w:t>Ryan Banas, PE, CCM</w:t>
      </w:r>
      <w:r w:rsidR="000F39B9">
        <w:rPr>
          <w:i/>
          <w:color w:val="0E6BB7"/>
        </w:rPr>
        <w:t xml:space="preserve"> (2018-</w:t>
      </w:r>
      <w:r>
        <w:rPr>
          <w:i/>
          <w:color w:val="0E6BB7"/>
        </w:rPr>
        <w:t>20</w:t>
      </w:r>
      <w:r w:rsidR="000F39B9">
        <w:rPr>
          <w:i/>
          <w:color w:val="0E6BB7"/>
        </w:rPr>
        <w:t>20) HNTB</w:t>
      </w:r>
      <w:r>
        <w:rPr>
          <w:i/>
          <w:color w:val="0E6BB7"/>
        </w:rPr>
        <w:t xml:space="preserve"> Corporation</w:t>
      </w:r>
    </w:p>
    <w:p w14:paraId="6A89F0A2" w14:textId="77777777" w:rsidR="00630BC7" w:rsidRDefault="000F39B9">
      <w:pPr>
        <w:spacing w:before="137" w:line="252" w:lineRule="exact"/>
        <w:ind w:left="108"/>
        <w:rPr>
          <w:b/>
        </w:rPr>
      </w:pPr>
      <w:r>
        <w:rPr>
          <w:b/>
          <w:color w:val="0E6BB7"/>
        </w:rPr>
        <w:t>Directors</w:t>
      </w:r>
    </w:p>
    <w:p w14:paraId="48E15D34" w14:textId="77777777" w:rsidR="00630BC7" w:rsidRDefault="005C19A5" w:rsidP="0016249A">
      <w:pPr>
        <w:ind w:left="108" w:right="2"/>
        <w:rPr>
          <w:i/>
        </w:rPr>
      </w:pPr>
      <w:r>
        <w:rPr>
          <w:i/>
          <w:color w:val="0E6BB7"/>
        </w:rPr>
        <w:t>Joe Modica</w:t>
      </w:r>
      <w:r w:rsidR="000F39B9">
        <w:rPr>
          <w:i/>
          <w:color w:val="0E6BB7"/>
        </w:rPr>
        <w:t>,</w:t>
      </w:r>
      <w:r>
        <w:rPr>
          <w:i/>
          <w:color w:val="0E6BB7"/>
        </w:rPr>
        <w:t xml:space="preserve"> PE (2019-202</w:t>
      </w:r>
      <w:r w:rsidR="00F3340A">
        <w:rPr>
          <w:i/>
          <w:color w:val="0E6BB7"/>
        </w:rPr>
        <w:t>1</w:t>
      </w:r>
      <w:r w:rsidR="000F39B9">
        <w:rPr>
          <w:i/>
          <w:color w:val="0E6BB7"/>
        </w:rPr>
        <w:t>) MBP</w:t>
      </w:r>
    </w:p>
    <w:p w14:paraId="08C17261" w14:textId="77777777" w:rsidR="00630BC7" w:rsidRDefault="00630BC7">
      <w:pPr>
        <w:pStyle w:val="BodyText"/>
        <w:spacing w:before="1"/>
        <w:rPr>
          <w:i/>
          <w:sz w:val="22"/>
        </w:rPr>
      </w:pPr>
    </w:p>
    <w:p w14:paraId="004DA897" w14:textId="77777777" w:rsidR="00630BC7" w:rsidRDefault="005C19A5">
      <w:pPr>
        <w:ind w:left="108" w:right="-4"/>
        <w:rPr>
          <w:i/>
          <w:color w:val="0E6BB7"/>
        </w:rPr>
      </w:pPr>
      <w:r>
        <w:rPr>
          <w:i/>
          <w:color w:val="0E6BB7"/>
        </w:rPr>
        <w:t>Ken Yarberry, PE (2019-202</w:t>
      </w:r>
      <w:r w:rsidR="00F3340A">
        <w:rPr>
          <w:i/>
          <w:color w:val="0E6BB7"/>
        </w:rPr>
        <w:t>1</w:t>
      </w:r>
      <w:r>
        <w:rPr>
          <w:i/>
          <w:color w:val="0E6BB7"/>
        </w:rPr>
        <w:t xml:space="preserve">) </w:t>
      </w:r>
    </w:p>
    <w:p w14:paraId="3E4968EB" w14:textId="77777777" w:rsidR="005C19A5" w:rsidRDefault="005C19A5">
      <w:pPr>
        <w:ind w:left="108" w:right="-4"/>
        <w:rPr>
          <w:i/>
        </w:rPr>
      </w:pPr>
      <w:r>
        <w:rPr>
          <w:i/>
          <w:color w:val="0E6BB7"/>
        </w:rPr>
        <w:t>BB&amp;E Consulting Engineers</w:t>
      </w:r>
    </w:p>
    <w:p w14:paraId="214AE4D4" w14:textId="77777777" w:rsidR="00630BC7" w:rsidRDefault="00630BC7">
      <w:pPr>
        <w:pStyle w:val="BodyText"/>
        <w:rPr>
          <w:i/>
          <w:sz w:val="22"/>
        </w:rPr>
      </w:pPr>
    </w:p>
    <w:p w14:paraId="513958A1" w14:textId="77777777" w:rsidR="00630BC7" w:rsidRDefault="00F3340A" w:rsidP="005A7603">
      <w:pPr>
        <w:ind w:left="108" w:right="92"/>
        <w:rPr>
          <w:i/>
        </w:rPr>
      </w:pPr>
      <w:r>
        <w:rPr>
          <w:i/>
          <w:color w:val="0E6BB7"/>
        </w:rPr>
        <w:t xml:space="preserve">Isabel </w:t>
      </w:r>
      <w:proofErr w:type="spellStart"/>
      <w:r>
        <w:rPr>
          <w:i/>
          <w:color w:val="0E6BB7"/>
        </w:rPr>
        <w:t>Lilliard</w:t>
      </w:r>
      <w:proofErr w:type="spellEnd"/>
      <w:r>
        <w:rPr>
          <w:i/>
          <w:color w:val="0E6BB7"/>
        </w:rPr>
        <w:t>, PE (2019- 2021</w:t>
      </w:r>
      <w:r w:rsidR="000F39B9">
        <w:rPr>
          <w:i/>
          <w:color w:val="0E6BB7"/>
        </w:rPr>
        <w:t>)</w:t>
      </w:r>
      <w:r w:rsidR="005A7603">
        <w:rPr>
          <w:i/>
          <w:color w:val="0E6BB7"/>
        </w:rPr>
        <w:t xml:space="preserve"> Michael </w:t>
      </w:r>
      <w:r w:rsidR="000F39B9">
        <w:rPr>
          <w:i/>
          <w:color w:val="0E6BB7"/>
        </w:rPr>
        <w:t>Baker</w:t>
      </w:r>
    </w:p>
    <w:p w14:paraId="2009FA7F" w14:textId="77777777" w:rsidR="005A7603" w:rsidRDefault="005A7603" w:rsidP="005A7603">
      <w:pPr>
        <w:spacing w:before="153" w:line="237" w:lineRule="auto"/>
        <w:ind w:left="108" w:right="21"/>
        <w:rPr>
          <w:i/>
        </w:rPr>
      </w:pPr>
      <w:r>
        <w:rPr>
          <w:i/>
          <w:color w:val="0E6BB7"/>
        </w:rPr>
        <w:t>Jen Canatsey, PE (2018-202</w:t>
      </w:r>
      <w:r w:rsidR="00F3340A">
        <w:rPr>
          <w:i/>
          <w:color w:val="0E6BB7"/>
        </w:rPr>
        <w:t>0</w:t>
      </w:r>
      <w:r>
        <w:rPr>
          <w:i/>
          <w:color w:val="0E6BB7"/>
        </w:rPr>
        <w:t>) WSP</w:t>
      </w:r>
    </w:p>
    <w:p w14:paraId="39DBA417" w14:textId="77777777" w:rsidR="00630BC7" w:rsidRDefault="005A7603">
      <w:pPr>
        <w:spacing w:before="136"/>
        <w:ind w:left="108" w:right="265"/>
        <w:rPr>
          <w:i/>
        </w:rPr>
      </w:pPr>
      <w:r>
        <w:rPr>
          <w:i/>
          <w:color w:val="0E6BB7"/>
        </w:rPr>
        <w:t>Jim Novak, PE (2018-202</w:t>
      </w:r>
      <w:r w:rsidR="00F3340A">
        <w:rPr>
          <w:i/>
          <w:color w:val="0E6BB7"/>
        </w:rPr>
        <w:t>0</w:t>
      </w:r>
      <w:r w:rsidR="000F39B9">
        <w:rPr>
          <w:i/>
          <w:color w:val="0E6BB7"/>
        </w:rPr>
        <w:t>) WSP</w:t>
      </w:r>
    </w:p>
    <w:p w14:paraId="3A32EAE9" w14:textId="77777777" w:rsidR="00630BC7" w:rsidRDefault="005A7603">
      <w:pPr>
        <w:spacing w:before="141" w:line="237" w:lineRule="auto"/>
        <w:ind w:left="108" w:right="448"/>
        <w:rPr>
          <w:i/>
        </w:rPr>
      </w:pPr>
      <w:r>
        <w:rPr>
          <w:i/>
          <w:color w:val="0E6BB7"/>
        </w:rPr>
        <w:t>Robert Thuma, PE</w:t>
      </w:r>
      <w:r w:rsidR="000F39B9">
        <w:rPr>
          <w:i/>
          <w:color w:val="0E6BB7"/>
        </w:rPr>
        <w:t xml:space="preserve"> (2018- 2020) WSP</w:t>
      </w:r>
    </w:p>
    <w:p w14:paraId="4E6ABD57" w14:textId="77777777" w:rsidR="00630BC7" w:rsidRDefault="000F39B9">
      <w:pPr>
        <w:pStyle w:val="BodyText"/>
        <w:spacing w:before="65"/>
        <w:ind w:left="111"/>
      </w:pPr>
      <w:r>
        <w:br w:type="column"/>
      </w:r>
      <w:r w:rsidR="005C19A5">
        <w:t>July 2</w:t>
      </w:r>
      <w:r w:rsidR="005C19A5" w:rsidRPr="005C19A5">
        <w:rPr>
          <w:vertAlign w:val="superscript"/>
        </w:rPr>
        <w:t>nd</w:t>
      </w:r>
      <w:r w:rsidR="005C19A5">
        <w:t>, 2019</w:t>
      </w:r>
    </w:p>
    <w:p w14:paraId="6FEEA47E" w14:textId="77777777" w:rsidR="00630BC7" w:rsidRDefault="00630BC7">
      <w:pPr>
        <w:pStyle w:val="BodyText"/>
        <w:spacing w:before="10"/>
      </w:pPr>
    </w:p>
    <w:p w14:paraId="31297993" w14:textId="77777777" w:rsidR="00630BC7" w:rsidRDefault="005C19A5">
      <w:pPr>
        <w:spacing w:before="1"/>
        <w:ind w:left="111"/>
        <w:rPr>
          <w:b/>
          <w:sz w:val="28"/>
        </w:rPr>
      </w:pPr>
      <w:r>
        <w:rPr>
          <w:b/>
          <w:sz w:val="28"/>
        </w:rPr>
        <w:t>FY 2019-20</w:t>
      </w:r>
      <w:r w:rsidR="000F39B9">
        <w:rPr>
          <w:b/>
          <w:sz w:val="28"/>
        </w:rPr>
        <w:t xml:space="preserve"> Annual Sponsorship Opportunities</w:t>
      </w:r>
    </w:p>
    <w:p w14:paraId="1F29C35D" w14:textId="77777777" w:rsidR="00630BC7" w:rsidRDefault="000F39B9">
      <w:pPr>
        <w:pStyle w:val="BodyText"/>
        <w:spacing w:before="222"/>
        <w:ind w:left="111" w:right="113"/>
      </w:pPr>
      <w:r>
        <w:t xml:space="preserve">As one of the region’s </w:t>
      </w:r>
      <w:r w:rsidR="0093403D">
        <w:t>most active professional societies</w:t>
      </w:r>
      <w:r>
        <w:t>, the American Society of Highway Engineers - Greater Hampton Roads (ASHE-GHR) Section offers an exceptional opportunity for exposure to transportation professionals in southeastern Virginia. Our society is made up of consultants, government representatives, and contractors who are leaders in the transportation industry and share in its common goals to provide a forum for members and partners of the highway industry that fosters education, innovation, and fellowship.</w:t>
      </w:r>
    </w:p>
    <w:p w14:paraId="20387ACA" w14:textId="77777777" w:rsidR="00630BC7" w:rsidRDefault="000F39B9">
      <w:pPr>
        <w:pStyle w:val="BodyText"/>
        <w:spacing w:before="228"/>
        <w:ind w:left="111"/>
      </w:pPr>
      <w:r>
        <w:t>A corporate sponsorship with ASHE-GHR offers many opportunities to increase your firm’s visibility to clients, peers, and the Hampton Roads community throughout FY 201</w:t>
      </w:r>
      <w:r w:rsidR="005C19A5">
        <w:t>9-20</w:t>
      </w:r>
      <w:r>
        <w:t>. With your support ASHE-GHR will continue:</w:t>
      </w:r>
    </w:p>
    <w:p w14:paraId="31CB4D1C" w14:textId="77777777" w:rsidR="00630BC7" w:rsidRDefault="00630BC7">
      <w:pPr>
        <w:pStyle w:val="BodyText"/>
        <w:spacing w:before="2"/>
        <w:rPr>
          <w:sz w:val="25"/>
        </w:rPr>
      </w:pPr>
    </w:p>
    <w:p w14:paraId="5F59E7B6" w14:textId="77777777" w:rsidR="00630BC7" w:rsidRDefault="000F39B9">
      <w:pPr>
        <w:pStyle w:val="ListParagraph"/>
        <w:numPr>
          <w:ilvl w:val="0"/>
          <w:numId w:val="2"/>
        </w:numPr>
        <w:tabs>
          <w:tab w:val="left" w:pos="830"/>
          <w:tab w:val="left" w:pos="831"/>
        </w:tabs>
        <w:spacing w:before="1" w:line="237" w:lineRule="auto"/>
        <w:ind w:right="818"/>
        <w:rPr>
          <w:sz w:val="24"/>
        </w:rPr>
      </w:pPr>
      <w:r>
        <w:rPr>
          <w:sz w:val="24"/>
        </w:rPr>
        <w:t>Enhancing our programs and outings to advance</w:t>
      </w:r>
      <w:r>
        <w:rPr>
          <w:spacing w:val="-37"/>
          <w:sz w:val="24"/>
        </w:rPr>
        <w:t xml:space="preserve"> </w:t>
      </w:r>
      <w:r>
        <w:rPr>
          <w:sz w:val="24"/>
        </w:rPr>
        <w:t>professional development opportunities for our</w:t>
      </w:r>
      <w:r>
        <w:rPr>
          <w:spacing w:val="1"/>
          <w:sz w:val="24"/>
        </w:rPr>
        <w:t xml:space="preserve"> </w:t>
      </w:r>
      <w:r>
        <w:rPr>
          <w:sz w:val="24"/>
        </w:rPr>
        <w:t>members</w:t>
      </w:r>
    </w:p>
    <w:p w14:paraId="171B2855" w14:textId="77777777" w:rsidR="00630BC7" w:rsidRDefault="000F39B9">
      <w:pPr>
        <w:pStyle w:val="ListParagraph"/>
        <w:numPr>
          <w:ilvl w:val="0"/>
          <w:numId w:val="2"/>
        </w:numPr>
        <w:tabs>
          <w:tab w:val="left" w:pos="831"/>
        </w:tabs>
        <w:spacing w:before="7" w:line="237" w:lineRule="auto"/>
        <w:ind w:right="960"/>
        <w:jc w:val="both"/>
        <w:rPr>
          <w:sz w:val="24"/>
        </w:rPr>
      </w:pPr>
      <w:r>
        <w:rPr>
          <w:sz w:val="24"/>
        </w:rPr>
        <w:t>Developing an education and outreach program to promote engineering in our</w:t>
      </w:r>
      <w:r>
        <w:rPr>
          <w:spacing w:val="-11"/>
          <w:sz w:val="24"/>
        </w:rPr>
        <w:t xml:space="preserve"> </w:t>
      </w:r>
      <w:r>
        <w:rPr>
          <w:sz w:val="24"/>
        </w:rPr>
        <w:t>community</w:t>
      </w:r>
    </w:p>
    <w:p w14:paraId="07E6F7FC" w14:textId="77777777" w:rsidR="00630BC7" w:rsidRDefault="000F39B9">
      <w:pPr>
        <w:pStyle w:val="ListParagraph"/>
        <w:numPr>
          <w:ilvl w:val="0"/>
          <w:numId w:val="2"/>
        </w:numPr>
        <w:tabs>
          <w:tab w:val="left" w:pos="831"/>
        </w:tabs>
        <w:spacing w:before="5" w:line="237" w:lineRule="auto"/>
        <w:ind w:right="962"/>
        <w:jc w:val="both"/>
        <w:rPr>
          <w:sz w:val="24"/>
        </w:rPr>
      </w:pPr>
      <w:r>
        <w:rPr>
          <w:sz w:val="24"/>
        </w:rPr>
        <w:t>Growing our scholarship program that has donated more than $75,000 through our partnership with Old Dominion University</w:t>
      </w:r>
    </w:p>
    <w:p w14:paraId="42C42D61" w14:textId="77777777" w:rsidR="00630BC7" w:rsidRDefault="00630BC7">
      <w:pPr>
        <w:pStyle w:val="BodyText"/>
        <w:spacing w:before="2"/>
        <w:rPr>
          <w:sz w:val="23"/>
        </w:rPr>
      </w:pPr>
    </w:p>
    <w:p w14:paraId="7B0DA9DE" w14:textId="77777777" w:rsidR="00630BC7" w:rsidRDefault="000F39B9">
      <w:pPr>
        <w:pStyle w:val="BodyText"/>
        <w:ind w:left="111" w:right="102"/>
        <w:jc w:val="both"/>
      </w:pPr>
      <w:r>
        <w:t xml:space="preserve">The attached information describes the sponsorship packages available and the benefits associated with each. This </w:t>
      </w:r>
      <w:r>
        <w:rPr>
          <w:spacing w:val="-5"/>
        </w:rPr>
        <w:t xml:space="preserve">year’s </w:t>
      </w:r>
      <w:r>
        <w:rPr>
          <w:spacing w:val="-3"/>
        </w:rPr>
        <w:t xml:space="preserve">sponsors </w:t>
      </w:r>
      <w:r>
        <w:rPr>
          <w:spacing w:val="-4"/>
        </w:rPr>
        <w:t xml:space="preserve">will </w:t>
      </w:r>
      <w:r>
        <w:rPr>
          <w:spacing w:val="-3"/>
        </w:rPr>
        <w:t xml:space="preserve">also </w:t>
      </w:r>
      <w:r>
        <w:rPr>
          <w:spacing w:val="-4"/>
        </w:rPr>
        <w:t xml:space="preserve">benefit from increased </w:t>
      </w:r>
      <w:r>
        <w:rPr>
          <w:spacing w:val="-3"/>
        </w:rPr>
        <w:t xml:space="preserve">visibility </w:t>
      </w:r>
      <w:r>
        <w:t xml:space="preserve">at ASHE </w:t>
      </w:r>
      <w:r>
        <w:rPr>
          <w:spacing w:val="-3"/>
        </w:rPr>
        <w:t xml:space="preserve">events </w:t>
      </w:r>
      <w:r>
        <w:t xml:space="preserve">as </w:t>
      </w:r>
      <w:r>
        <w:rPr>
          <w:spacing w:val="-3"/>
        </w:rPr>
        <w:t xml:space="preserve">well </w:t>
      </w:r>
      <w:r>
        <w:t xml:space="preserve">as on </w:t>
      </w:r>
      <w:r>
        <w:rPr>
          <w:spacing w:val="-3"/>
        </w:rPr>
        <w:t xml:space="preserve">our website </w:t>
      </w:r>
      <w:hyperlink r:id="rId7">
        <w:r>
          <w:rPr>
            <w:color w:val="0000FF"/>
            <w:spacing w:val="-4"/>
            <w:u w:val="single" w:color="0000FF"/>
          </w:rPr>
          <w:t>ASHE-GHR</w:t>
        </w:r>
      </w:hyperlink>
    </w:p>
    <w:p w14:paraId="563A9C5D" w14:textId="77777777" w:rsidR="00630BC7" w:rsidRDefault="00630BC7">
      <w:pPr>
        <w:pStyle w:val="BodyText"/>
      </w:pPr>
    </w:p>
    <w:p w14:paraId="218D7939" w14:textId="77777777" w:rsidR="00630BC7" w:rsidRDefault="000F39B9">
      <w:pPr>
        <w:pStyle w:val="BodyText"/>
        <w:ind w:left="111" w:right="125"/>
      </w:pPr>
      <w:r>
        <w:t xml:space="preserve">If you are interested in becoming a corporate sponsor, please contact Matt Edwards, Treasurer at </w:t>
      </w:r>
      <w:hyperlink r:id="rId8" w:history="1">
        <w:r w:rsidR="005C19A5" w:rsidRPr="00552C22">
          <w:rPr>
            <w:rStyle w:val="Hyperlink"/>
            <w:u w:color="0000FF"/>
          </w:rPr>
          <w:t>mbedwards@hntb.com</w:t>
        </w:r>
        <w:r w:rsidR="005C19A5" w:rsidRPr="00552C22">
          <w:rPr>
            <w:rStyle w:val="Hyperlink"/>
          </w:rPr>
          <w:t xml:space="preserve"> </w:t>
        </w:r>
      </w:hyperlink>
      <w:r>
        <w:t xml:space="preserve">or Ryan Banas, Regional Director &amp; Chair of Sponsorships at </w:t>
      </w:r>
      <w:hyperlink r:id="rId9">
        <w:r>
          <w:rPr>
            <w:color w:val="0000FF"/>
            <w:u w:val="single" w:color="0000FF"/>
          </w:rPr>
          <w:t>rbanas@hntb.com</w:t>
        </w:r>
        <w:r>
          <w:rPr>
            <w:color w:val="0000FF"/>
          </w:rPr>
          <w:t xml:space="preserve"> </w:t>
        </w:r>
      </w:hyperlink>
      <w:r>
        <w:t>(703) 851-8802.</w:t>
      </w:r>
    </w:p>
    <w:p w14:paraId="4B704697" w14:textId="77777777" w:rsidR="00630BC7" w:rsidRDefault="00630BC7">
      <w:pPr>
        <w:pStyle w:val="BodyText"/>
        <w:rPr>
          <w:sz w:val="26"/>
        </w:rPr>
      </w:pPr>
    </w:p>
    <w:p w14:paraId="2D50E241" w14:textId="77777777" w:rsidR="00630BC7" w:rsidRDefault="00630BC7">
      <w:pPr>
        <w:pStyle w:val="BodyText"/>
        <w:spacing w:before="9"/>
        <w:rPr>
          <w:sz w:val="21"/>
        </w:rPr>
      </w:pPr>
    </w:p>
    <w:p w14:paraId="13049176" w14:textId="77777777" w:rsidR="00630BC7" w:rsidRDefault="000F39B9">
      <w:pPr>
        <w:pStyle w:val="BodyText"/>
        <w:ind w:left="111"/>
      </w:pPr>
      <w:r>
        <w:t>Sincerely,</w:t>
      </w:r>
    </w:p>
    <w:p w14:paraId="314D1809" w14:textId="77777777" w:rsidR="00630BC7" w:rsidRDefault="00630BC7">
      <w:pPr>
        <w:pStyle w:val="BodyText"/>
        <w:ind w:left="108"/>
        <w:rPr>
          <w:sz w:val="20"/>
        </w:rPr>
      </w:pPr>
    </w:p>
    <w:p w14:paraId="759FE5A3" w14:textId="77777777" w:rsidR="00630BC7" w:rsidRDefault="0093403D">
      <w:pPr>
        <w:pStyle w:val="BodyText"/>
        <w:spacing w:before="8"/>
      </w:pPr>
      <w:r>
        <w:rPr>
          <w:noProof/>
        </w:rPr>
        <w:drawing>
          <wp:inline distT="0" distB="0" distL="0" distR="0" wp14:anchorId="19E75A19" wp14:editId="5B782202">
            <wp:extent cx="1887220" cy="431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7220" cy="431165"/>
                    </a:xfrm>
                    <a:prstGeom prst="rect">
                      <a:avLst/>
                    </a:prstGeom>
                  </pic:spPr>
                </pic:pic>
              </a:graphicData>
            </a:graphic>
          </wp:inline>
        </w:drawing>
      </w:r>
    </w:p>
    <w:p w14:paraId="12398C4A" w14:textId="77777777" w:rsidR="005C19A5" w:rsidRDefault="005C19A5">
      <w:pPr>
        <w:pStyle w:val="BodyText"/>
        <w:spacing w:line="242" w:lineRule="auto"/>
        <w:ind w:left="111" w:right="3938"/>
      </w:pPr>
      <w:r>
        <w:t>Chad Lahaie</w:t>
      </w:r>
      <w:r w:rsidR="000F39B9">
        <w:t xml:space="preserve">, P.E. </w:t>
      </w:r>
    </w:p>
    <w:p w14:paraId="44C79FEA" w14:textId="77777777" w:rsidR="00630BC7" w:rsidRDefault="000F39B9" w:rsidP="005C19A5">
      <w:pPr>
        <w:pStyle w:val="BodyText"/>
        <w:spacing w:line="242" w:lineRule="auto"/>
        <w:ind w:left="111" w:right="2905"/>
      </w:pPr>
      <w:r>
        <w:t>President Greater Hampton Roads Section</w:t>
      </w:r>
    </w:p>
    <w:p w14:paraId="394EB437" w14:textId="77777777" w:rsidR="00630BC7" w:rsidRDefault="00630BC7">
      <w:pPr>
        <w:spacing w:line="242" w:lineRule="auto"/>
        <w:sectPr w:rsidR="00630BC7" w:rsidSect="0016249A">
          <w:headerReference w:type="default" r:id="rId11"/>
          <w:type w:val="continuous"/>
          <w:pgSz w:w="12240" w:h="15840"/>
          <w:pgMar w:top="2280" w:right="660" w:bottom="280" w:left="160" w:header="490" w:footer="720" w:gutter="0"/>
          <w:cols w:num="2" w:space="162" w:equalWidth="0">
            <w:col w:w="2972" w:space="953"/>
            <w:col w:w="7495"/>
          </w:cols>
        </w:sectPr>
      </w:pPr>
    </w:p>
    <w:p w14:paraId="1B648484" w14:textId="77777777" w:rsidR="00630BC7" w:rsidRDefault="00630BC7">
      <w:pPr>
        <w:pStyle w:val="BodyText"/>
        <w:spacing w:before="10"/>
        <w:rPr>
          <w:sz w:val="16"/>
        </w:rPr>
      </w:pPr>
    </w:p>
    <w:p w14:paraId="7A3C69F5" w14:textId="77777777" w:rsidR="00630BC7" w:rsidRDefault="00AE6E72">
      <w:pPr>
        <w:pStyle w:val="BodyText"/>
        <w:ind w:left="985"/>
        <w:rPr>
          <w:sz w:val="20"/>
        </w:rPr>
      </w:pPr>
      <w:r>
        <w:rPr>
          <w:sz w:val="20"/>
        </w:rPr>
      </w:r>
      <w:r>
        <w:rPr>
          <w:sz w:val="20"/>
        </w:rPr>
        <w:pict w14:anchorId="467DC3DE">
          <v:group id="_x0000_s1026" style="width:487.95pt;height:27.25pt;mso-position-horizontal-relative:char;mso-position-vertical-relative:line" coordsize="9759,545">
            <v:shape id="_x0000_s1036" style="position:absolute;width:9758;height:542" coordsize="9758,542" path="m9758,l,,,542r9758,l9758,538,14,538,10,528r4,l14,14r-4,l14,10r9744,l9758,xe" fillcolor="black" stroked="f">
              <v:path arrowok="t"/>
            </v:shape>
            <v:shape id="_x0000_s1035" style="position:absolute;left:10;top:528;width:4;height:10" coordorigin="10,528" coordsize="4,10" path="m14,528r-4,l14,538r,-10xe" fillcolor="black" stroked="f">
              <v:path arrowok="t"/>
            </v:shape>
            <v:line id="_x0000_s1034" style="position:absolute" from="14,533" to="9744,533" strokeweight=".5pt"/>
            <v:line id="_x0000_s1033" style="position:absolute" from="9751,10" to="9751,538" strokeweight=".7pt"/>
            <v:shape id="_x0000_s1032" style="position:absolute;left:9744;top:528;width:14;height:10" coordorigin="9744,528" coordsize="14,10" path="m9758,528r-4,l9744,538r14,l9758,528xe" fillcolor="black" stroked="f">
              <v:path arrowok="t"/>
            </v:shape>
            <v:shape id="_x0000_s1031" style="position:absolute;left:10;top:10;width:4;height:4" coordorigin="10,10" coordsize="4,4" path="m14,10r-4,4l14,14r,-4xe" fillcolor="black" stroked="f">
              <v:path arrowok="t"/>
            </v:shape>
            <v:line id="_x0000_s1030" style="position:absolute" from="14,12" to="9744,12" strokeweight=".2pt"/>
            <v:shape id="_x0000_s1029" style="position:absolute;left:9744;top:10;width:14;height:4" coordorigin="9744,10" coordsize="14,4" path="m9758,10r-14,l9754,14r4,l9758,10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9759;height:543">
              <v:imagedata r:id="rId12" o:title=""/>
            </v:shape>
            <v:shapetype id="_x0000_t202" coordsize="21600,21600" o:spt="202" path="m,l,21600r21600,l21600,xe">
              <v:stroke joinstyle="miter"/>
              <v:path gradientshapeok="t" o:connecttype="rect"/>
            </v:shapetype>
            <v:shape id="_x0000_s1027" type="#_x0000_t202" style="position:absolute;width:9759;height:545" filled="f" stroked="f">
              <v:textbox style="mso-next-textbox:#_x0000_s1027" inset="0,0,0,0">
                <w:txbxContent>
                  <w:p w14:paraId="222217C5" w14:textId="77777777" w:rsidR="00630BC7" w:rsidRDefault="005C19A5">
                    <w:pPr>
                      <w:spacing w:before="81"/>
                      <w:ind w:left="1910"/>
                      <w:rPr>
                        <w:b/>
                        <w:sz w:val="32"/>
                      </w:rPr>
                    </w:pPr>
                    <w:r>
                      <w:rPr>
                        <w:b/>
                        <w:sz w:val="32"/>
                      </w:rPr>
                      <w:t>2019-20</w:t>
                    </w:r>
                    <w:r w:rsidR="000F39B9">
                      <w:rPr>
                        <w:b/>
                        <w:sz w:val="32"/>
                      </w:rPr>
                      <w:t xml:space="preserve"> Annual Sponsorship Opportunities</w:t>
                    </w:r>
                  </w:p>
                </w:txbxContent>
              </v:textbox>
            </v:shape>
            <w10:anchorlock/>
          </v:group>
        </w:pict>
      </w:r>
    </w:p>
    <w:p w14:paraId="7AB9CA12" w14:textId="77777777" w:rsidR="00630BC7" w:rsidRDefault="00630BC7">
      <w:pPr>
        <w:pStyle w:val="BodyText"/>
        <w:spacing w:before="1"/>
        <w:rPr>
          <w:sz w:val="6"/>
        </w:rPr>
      </w:pPr>
    </w:p>
    <w:p w14:paraId="448A0E4C" w14:textId="77777777" w:rsidR="00630BC7" w:rsidRDefault="00630BC7">
      <w:pPr>
        <w:rPr>
          <w:sz w:val="6"/>
        </w:rPr>
        <w:sectPr w:rsidR="00630BC7">
          <w:pgSz w:w="12240" w:h="15840"/>
          <w:pgMar w:top="2280" w:right="560" w:bottom="0" w:left="560" w:header="490" w:footer="0" w:gutter="0"/>
          <w:cols w:space="720"/>
        </w:sectPr>
      </w:pPr>
    </w:p>
    <w:p w14:paraId="7F5359E4" w14:textId="77777777" w:rsidR="00630BC7" w:rsidRDefault="000F39B9">
      <w:pPr>
        <w:spacing w:before="138"/>
        <w:ind w:left="342"/>
        <w:rPr>
          <w:i/>
        </w:rPr>
      </w:pPr>
      <w:r>
        <w:rPr>
          <w:b/>
        </w:rPr>
        <w:t>75 mph level ($1000)</w:t>
      </w:r>
      <w:r>
        <w:rPr>
          <w:b/>
          <w:spacing w:val="-11"/>
        </w:rPr>
        <w:t xml:space="preserve"> </w:t>
      </w:r>
      <w:r>
        <w:rPr>
          <w:i/>
        </w:rPr>
        <w:t>includes:</w:t>
      </w:r>
    </w:p>
    <w:p w14:paraId="3BAC6954" w14:textId="77777777" w:rsidR="00630BC7" w:rsidRDefault="000F39B9">
      <w:pPr>
        <w:spacing w:before="71"/>
        <w:ind w:left="342"/>
        <w:rPr>
          <w:b/>
        </w:rPr>
      </w:pPr>
      <w:r>
        <w:br w:type="column"/>
      </w:r>
      <w:r>
        <w:rPr>
          <w:b/>
        </w:rPr>
        <w:t>Sponsor Information</w:t>
      </w:r>
    </w:p>
    <w:p w14:paraId="60518BC3" w14:textId="77777777" w:rsidR="00630BC7" w:rsidRDefault="00630BC7">
      <w:pPr>
        <w:sectPr w:rsidR="00630BC7">
          <w:type w:val="continuous"/>
          <w:pgSz w:w="12240" w:h="15840"/>
          <w:pgMar w:top="2280" w:right="560" w:bottom="280" w:left="560" w:header="720" w:footer="720" w:gutter="0"/>
          <w:cols w:num="2" w:space="720" w:equalWidth="0">
            <w:col w:w="3138" w:space="3356"/>
            <w:col w:w="4626"/>
          </w:cols>
        </w:sectPr>
      </w:pPr>
    </w:p>
    <w:p w14:paraId="336BA649" w14:textId="77777777" w:rsidR="00630BC7" w:rsidRDefault="000F39B9">
      <w:pPr>
        <w:pStyle w:val="ListParagraph"/>
        <w:numPr>
          <w:ilvl w:val="0"/>
          <w:numId w:val="1"/>
        </w:numPr>
        <w:tabs>
          <w:tab w:val="left" w:pos="703"/>
        </w:tabs>
        <w:spacing w:before="128"/>
      </w:pPr>
      <w:r>
        <w:t>Program Sponsor – special recognition as a</w:t>
      </w:r>
      <w:r>
        <w:rPr>
          <w:spacing w:val="-26"/>
        </w:rPr>
        <w:t xml:space="preserve"> </w:t>
      </w:r>
      <w:r>
        <w:t>program sponsor and corporate display at an ASHE</w:t>
      </w:r>
      <w:r>
        <w:rPr>
          <w:spacing w:val="-12"/>
        </w:rPr>
        <w:t xml:space="preserve"> </w:t>
      </w:r>
      <w:r>
        <w:t>dinner</w:t>
      </w:r>
    </w:p>
    <w:p w14:paraId="43D70E51" w14:textId="77777777" w:rsidR="00630BC7" w:rsidRDefault="000F39B9">
      <w:pPr>
        <w:spacing w:before="181"/>
        <w:ind w:left="342"/>
      </w:pPr>
      <w:r>
        <w:br w:type="column"/>
      </w:r>
      <w:r>
        <w:t>Firm</w:t>
      </w:r>
      <w:r>
        <w:rPr>
          <w:spacing w:val="-9"/>
        </w:rPr>
        <w:t xml:space="preserve"> </w:t>
      </w:r>
      <w:r>
        <w:t>Name:</w:t>
      </w:r>
    </w:p>
    <w:p w14:paraId="2C4D246D" w14:textId="77777777" w:rsidR="00630BC7" w:rsidRDefault="000F39B9">
      <w:pPr>
        <w:tabs>
          <w:tab w:val="left" w:pos="1139"/>
          <w:tab w:val="left" w:pos="3165"/>
        </w:tabs>
        <w:spacing w:before="181"/>
        <w:ind w:left="72"/>
      </w:pPr>
      <w:r>
        <w:br w:type="column"/>
      </w:r>
      <w:r>
        <w:rPr>
          <w:w w:val="122"/>
          <w:u w:val="single"/>
        </w:rPr>
        <w:t xml:space="preserve"> </w:t>
      </w:r>
      <w:r>
        <w:rPr>
          <w:u w:val="single"/>
        </w:rPr>
        <w:tab/>
      </w:r>
      <w:r>
        <w:rPr>
          <w:w w:val="120"/>
          <w:u w:val="single"/>
        </w:rPr>
        <w:t>_</w:t>
      </w:r>
      <w:r>
        <w:rPr>
          <w:w w:val="120"/>
          <w:u w:val="single"/>
        </w:rPr>
        <w:tab/>
        <w:t>_</w:t>
      </w:r>
    </w:p>
    <w:p w14:paraId="267B2BC3" w14:textId="77777777" w:rsidR="00630BC7" w:rsidRDefault="00630BC7">
      <w:pPr>
        <w:sectPr w:rsidR="00630BC7">
          <w:type w:val="continuous"/>
          <w:pgSz w:w="12240" w:h="15840"/>
          <w:pgMar w:top="2280" w:right="560" w:bottom="280" w:left="560" w:header="720" w:footer="720" w:gutter="0"/>
          <w:cols w:num="3" w:space="720" w:equalWidth="0">
            <w:col w:w="5303" w:space="819"/>
            <w:col w:w="1407" w:space="40"/>
            <w:col w:w="3551"/>
          </w:cols>
        </w:sectPr>
      </w:pPr>
    </w:p>
    <w:p w14:paraId="5E4A9A3A" w14:textId="77777777" w:rsidR="00630BC7" w:rsidRDefault="000F39B9">
      <w:pPr>
        <w:spacing w:line="246" w:lineRule="exact"/>
        <w:ind w:left="702"/>
      </w:pPr>
      <w:r>
        <w:t>meeting</w:t>
      </w:r>
    </w:p>
    <w:p w14:paraId="6F0B7A5C" w14:textId="77777777" w:rsidR="00630BC7" w:rsidRDefault="000F39B9">
      <w:pPr>
        <w:pStyle w:val="ListParagraph"/>
        <w:numPr>
          <w:ilvl w:val="0"/>
          <w:numId w:val="1"/>
        </w:numPr>
        <w:tabs>
          <w:tab w:val="left" w:pos="700"/>
        </w:tabs>
        <w:spacing w:line="250" w:lineRule="exact"/>
        <w:ind w:left="700"/>
      </w:pPr>
      <w:r>
        <w:t>Sponsor of the Month with special advertising</w:t>
      </w:r>
      <w:r>
        <w:rPr>
          <w:spacing w:val="-12"/>
        </w:rPr>
        <w:t xml:space="preserve"> </w:t>
      </w:r>
      <w:r>
        <w:t>on</w:t>
      </w:r>
    </w:p>
    <w:p w14:paraId="26620CB7" w14:textId="77777777" w:rsidR="005A7603" w:rsidRPr="005A7603" w:rsidRDefault="000F39B9" w:rsidP="005A7603">
      <w:pPr>
        <w:tabs>
          <w:tab w:val="left" w:pos="4804"/>
        </w:tabs>
        <w:spacing w:before="56"/>
        <w:ind w:left="340"/>
        <w:rPr>
          <w:spacing w:val="1"/>
        </w:rPr>
      </w:pPr>
      <w:r>
        <w:br w:type="column"/>
      </w:r>
      <w:r>
        <w:t xml:space="preserve">Address: </w:t>
      </w:r>
      <w:r>
        <w:rPr>
          <w:spacing w:val="1"/>
        </w:rPr>
        <w:t xml:space="preserve"> </w:t>
      </w:r>
      <w:r w:rsidR="005A7603">
        <w:rPr>
          <w:spacing w:val="1"/>
        </w:rPr>
        <w:t>________________________________</w:t>
      </w:r>
    </w:p>
    <w:p w14:paraId="1A8E9489" w14:textId="77777777" w:rsidR="00630BC7" w:rsidRDefault="00630BC7">
      <w:pPr>
        <w:sectPr w:rsidR="00630BC7">
          <w:type w:val="continuous"/>
          <w:pgSz w:w="12240" w:h="15840"/>
          <w:pgMar w:top="2280" w:right="560" w:bottom="280" w:left="560" w:header="720" w:footer="720" w:gutter="0"/>
          <w:cols w:num="2" w:space="720" w:equalWidth="0">
            <w:col w:w="5046" w:space="1077"/>
            <w:col w:w="4997"/>
          </w:cols>
        </w:sectPr>
      </w:pPr>
    </w:p>
    <w:p w14:paraId="6AE50D41" w14:textId="77777777" w:rsidR="00630BC7" w:rsidRDefault="000F39B9">
      <w:pPr>
        <w:tabs>
          <w:tab w:val="left" w:pos="7385"/>
          <w:tab w:val="left" w:pos="10951"/>
        </w:tabs>
        <w:spacing w:line="252" w:lineRule="exact"/>
        <w:ind w:left="700"/>
      </w:pPr>
      <w:r>
        <w:t>the ASHE-GHR</w:t>
      </w:r>
      <w:r>
        <w:rPr>
          <w:spacing w:val="-8"/>
        </w:rPr>
        <w:t xml:space="preserve"> </w:t>
      </w:r>
      <w:r>
        <w:t>website</w:t>
      </w:r>
      <w:r>
        <w:tab/>
      </w:r>
      <w:r w:rsidR="005A7603">
        <w:t>________________________________</w:t>
      </w:r>
    </w:p>
    <w:p w14:paraId="703A6D5F" w14:textId="77777777" w:rsidR="00630BC7" w:rsidRDefault="005C19A5">
      <w:pPr>
        <w:pStyle w:val="ListParagraph"/>
        <w:numPr>
          <w:ilvl w:val="0"/>
          <w:numId w:val="1"/>
        </w:numPr>
        <w:tabs>
          <w:tab w:val="left" w:pos="700"/>
        </w:tabs>
        <w:spacing w:before="1" w:line="253" w:lineRule="exact"/>
        <w:ind w:left="700"/>
      </w:pPr>
      <w:r>
        <w:t>Foursome at the 2019</w:t>
      </w:r>
      <w:r w:rsidR="000F39B9">
        <w:t xml:space="preserve"> Top Golf</w:t>
      </w:r>
      <w:r w:rsidR="000F39B9">
        <w:rPr>
          <w:spacing w:val="-18"/>
        </w:rPr>
        <w:t xml:space="preserve"> </w:t>
      </w:r>
      <w:r w:rsidR="000F39B9">
        <w:t>tournament</w:t>
      </w:r>
      <w:r w:rsidR="005A7603">
        <w:t xml:space="preserve">                                                    </w:t>
      </w:r>
    </w:p>
    <w:p w14:paraId="0C82D1F9" w14:textId="77777777" w:rsidR="00630BC7" w:rsidRDefault="005C19A5">
      <w:pPr>
        <w:pStyle w:val="ListParagraph"/>
        <w:numPr>
          <w:ilvl w:val="0"/>
          <w:numId w:val="1"/>
        </w:numPr>
        <w:tabs>
          <w:tab w:val="left" w:pos="705"/>
        </w:tabs>
        <w:ind w:left="714" w:right="6813"/>
      </w:pPr>
      <w:r>
        <w:t>Special recognition at the 2019</w:t>
      </w:r>
      <w:r w:rsidR="000F39B9">
        <w:t xml:space="preserve"> Top </w:t>
      </w:r>
      <w:r w:rsidR="000F39B9">
        <w:rPr>
          <w:spacing w:val="-3"/>
        </w:rPr>
        <w:t xml:space="preserve">Golf </w:t>
      </w:r>
      <w:r w:rsidR="000F39B9">
        <w:t>tournament</w:t>
      </w:r>
    </w:p>
    <w:p w14:paraId="11BDE5B2" w14:textId="77777777" w:rsidR="00630BC7" w:rsidRDefault="000F39B9">
      <w:pPr>
        <w:pStyle w:val="ListParagraph"/>
        <w:numPr>
          <w:ilvl w:val="0"/>
          <w:numId w:val="1"/>
        </w:numPr>
        <w:tabs>
          <w:tab w:val="left" w:pos="705"/>
        </w:tabs>
        <w:ind w:left="714" w:right="5896"/>
      </w:pPr>
      <w:r>
        <w:t>Century Club Benefits - recognition in the Section newsletter, at Section membership meetings, and</w:t>
      </w:r>
      <w:r>
        <w:rPr>
          <w:spacing w:val="-27"/>
        </w:rPr>
        <w:t xml:space="preserve"> </w:t>
      </w:r>
      <w:r>
        <w:t>at various special events sponsored by the organization</w:t>
      </w:r>
    </w:p>
    <w:p w14:paraId="3D21A5E5" w14:textId="77777777" w:rsidR="00630BC7" w:rsidRDefault="000F39B9">
      <w:pPr>
        <w:pStyle w:val="ListParagraph"/>
        <w:numPr>
          <w:ilvl w:val="0"/>
          <w:numId w:val="1"/>
        </w:numPr>
        <w:tabs>
          <w:tab w:val="left" w:pos="703"/>
        </w:tabs>
        <w:spacing w:before="14" w:line="237" w:lineRule="auto"/>
        <w:ind w:right="5878"/>
      </w:pPr>
      <w:r>
        <w:t>Company listed on ASHE-GHR website with a</w:t>
      </w:r>
      <w:r>
        <w:rPr>
          <w:spacing w:val="-32"/>
        </w:rPr>
        <w:t xml:space="preserve"> </w:t>
      </w:r>
      <w:r>
        <w:t>link to your website.</w:t>
      </w:r>
    </w:p>
    <w:p w14:paraId="4EE61FED" w14:textId="77777777" w:rsidR="00630BC7" w:rsidRDefault="000F39B9">
      <w:pPr>
        <w:pStyle w:val="ListParagraph"/>
        <w:numPr>
          <w:ilvl w:val="0"/>
          <w:numId w:val="1"/>
        </w:numPr>
        <w:tabs>
          <w:tab w:val="left" w:pos="703"/>
        </w:tabs>
        <w:ind w:right="6183"/>
      </w:pPr>
      <w:r>
        <w:t>Opportunity to list job openings on</w:t>
      </w:r>
      <w:r>
        <w:rPr>
          <w:spacing w:val="-37"/>
        </w:rPr>
        <w:t xml:space="preserve"> </w:t>
      </w:r>
      <w:r>
        <w:t>ASHE-GHR website.</w:t>
      </w:r>
    </w:p>
    <w:p w14:paraId="6D63A9DA" w14:textId="77777777" w:rsidR="00630BC7" w:rsidRDefault="00630BC7">
      <w:pPr>
        <w:sectPr w:rsidR="00630BC7">
          <w:type w:val="continuous"/>
          <w:pgSz w:w="12240" w:h="15840"/>
          <w:pgMar w:top="2280" w:right="560" w:bottom="280" w:left="560" w:header="720" w:footer="720" w:gutter="0"/>
          <w:cols w:space="720"/>
        </w:sectPr>
      </w:pPr>
    </w:p>
    <w:p w14:paraId="2377F979" w14:textId="77777777" w:rsidR="00630BC7" w:rsidRDefault="000F39B9">
      <w:pPr>
        <w:spacing w:before="122" w:line="252" w:lineRule="exact"/>
        <w:ind w:left="342"/>
        <w:rPr>
          <w:i/>
        </w:rPr>
      </w:pPr>
      <w:r>
        <w:rPr>
          <w:b/>
        </w:rPr>
        <w:t xml:space="preserve">50 mph level ($700) </w:t>
      </w:r>
      <w:r>
        <w:rPr>
          <w:i/>
        </w:rPr>
        <w:t>includes:</w:t>
      </w:r>
    </w:p>
    <w:p w14:paraId="4CAA5260" w14:textId="77777777" w:rsidR="00630BC7" w:rsidRDefault="005C19A5">
      <w:pPr>
        <w:pStyle w:val="ListParagraph"/>
        <w:numPr>
          <w:ilvl w:val="0"/>
          <w:numId w:val="1"/>
        </w:numPr>
        <w:tabs>
          <w:tab w:val="left" w:pos="700"/>
        </w:tabs>
        <w:spacing w:line="252" w:lineRule="exact"/>
        <w:ind w:left="700"/>
      </w:pPr>
      <w:r>
        <w:t>Twosome at the 2019</w:t>
      </w:r>
      <w:r w:rsidR="000F39B9">
        <w:t xml:space="preserve"> Top Golf</w:t>
      </w:r>
      <w:r w:rsidR="000F39B9">
        <w:rPr>
          <w:spacing w:val="-21"/>
        </w:rPr>
        <w:t xml:space="preserve"> </w:t>
      </w:r>
      <w:r w:rsidR="000F39B9">
        <w:t>tournament</w:t>
      </w:r>
    </w:p>
    <w:p w14:paraId="3D27084A" w14:textId="77777777" w:rsidR="00630BC7" w:rsidRDefault="005C19A5">
      <w:pPr>
        <w:pStyle w:val="ListParagraph"/>
        <w:numPr>
          <w:ilvl w:val="0"/>
          <w:numId w:val="1"/>
        </w:numPr>
        <w:tabs>
          <w:tab w:val="left" w:pos="700"/>
        </w:tabs>
        <w:spacing w:before="1"/>
        <w:ind w:left="700" w:right="1020"/>
      </w:pPr>
      <w:r>
        <w:t>Special recognition at the 2019</w:t>
      </w:r>
      <w:r w:rsidR="000F39B9">
        <w:t xml:space="preserve"> Top </w:t>
      </w:r>
      <w:r w:rsidR="000F39B9">
        <w:rPr>
          <w:spacing w:val="-3"/>
        </w:rPr>
        <w:t xml:space="preserve">Golf </w:t>
      </w:r>
      <w:r w:rsidR="000F39B9">
        <w:t>tournament</w:t>
      </w:r>
    </w:p>
    <w:p w14:paraId="1D75C970" w14:textId="77777777" w:rsidR="00630BC7" w:rsidRDefault="000F39B9">
      <w:pPr>
        <w:pStyle w:val="ListParagraph"/>
        <w:numPr>
          <w:ilvl w:val="0"/>
          <w:numId w:val="1"/>
        </w:numPr>
        <w:tabs>
          <w:tab w:val="left" w:pos="703"/>
        </w:tabs>
      </w:pPr>
      <w:r>
        <w:t>Century Club Benefits - recognition in the Section newsletter, at Section membership meetings, and at various special events sponsored by the</w:t>
      </w:r>
      <w:r>
        <w:rPr>
          <w:spacing w:val="-23"/>
        </w:rPr>
        <w:t xml:space="preserve"> </w:t>
      </w:r>
      <w:r>
        <w:t>organization</w:t>
      </w:r>
    </w:p>
    <w:p w14:paraId="4ABD9D43" w14:textId="77777777" w:rsidR="00630BC7" w:rsidRDefault="000F39B9">
      <w:pPr>
        <w:pStyle w:val="ListParagraph"/>
        <w:numPr>
          <w:ilvl w:val="0"/>
          <w:numId w:val="1"/>
        </w:numPr>
        <w:tabs>
          <w:tab w:val="left" w:pos="703"/>
        </w:tabs>
        <w:spacing w:before="10" w:line="237" w:lineRule="auto"/>
        <w:ind w:right="81"/>
      </w:pPr>
      <w:r>
        <w:t>Company listed on ASHE-GHR website with a</w:t>
      </w:r>
      <w:r>
        <w:rPr>
          <w:spacing w:val="-32"/>
        </w:rPr>
        <w:t xml:space="preserve"> </w:t>
      </w:r>
      <w:r>
        <w:t>link to your website.</w:t>
      </w:r>
    </w:p>
    <w:p w14:paraId="6746E96E" w14:textId="77777777" w:rsidR="00630BC7" w:rsidRDefault="000F39B9">
      <w:pPr>
        <w:pStyle w:val="ListParagraph"/>
        <w:numPr>
          <w:ilvl w:val="0"/>
          <w:numId w:val="1"/>
        </w:numPr>
        <w:tabs>
          <w:tab w:val="left" w:pos="703"/>
        </w:tabs>
        <w:spacing w:line="242" w:lineRule="auto"/>
        <w:ind w:right="386"/>
      </w:pPr>
      <w:r>
        <w:t>Opportunity to list job openings on</w:t>
      </w:r>
      <w:r>
        <w:rPr>
          <w:spacing w:val="-37"/>
        </w:rPr>
        <w:t xml:space="preserve"> </w:t>
      </w:r>
      <w:r>
        <w:t>ASHE-GHR website.</w:t>
      </w:r>
    </w:p>
    <w:p w14:paraId="267615DA" w14:textId="77777777" w:rsidR="00630BC7" w:rsidRDefault="000F39B9">
      <w:pPr>
        <w:spacing w:before="118"/>
        <w:ind w:left="342"/>
        <w:rPr>
          <w:i/>
        </w:rPr>
      </w:pPr>
      <w:r>
        <w:rPr>
          <w:b/>
        </w:rPr>
        <w:t xml:space="preserve">35 mph level ($350) </w:t>
      </w:r>
      <w:r>
        <w:rPr>
          <w:i/>
        </w:rPr>
        <w:t>includes:</w:t>
      </w:r>
    </w:p>
    <w:p w14:paraId="1B310D76" w14:textId="77777777" w:rsidR="00630BC7" w:rsidRDefault="005C19A5">
      <w:pPr>
        <w:pStyle w:val="ListParagraph"/>
        <w:numPr>
          <w:ilvl w:val="0"/>
          <w:numId w:val="1"/>
        </w:numPr>
        <w:tabs>
          <w:tab w:val="left" w:pos="703"/>
        </w:tabs>
        <w:spacing w:before="121"/>
        <w:ind w:right="1018"/>
      </w:pPr>
      <w:r>
        <w:t>Special recognition at the 2019</w:t>
      </w:r>
      <w:r w:rsidR="000F39B9">
        <w:t xml:space="preserve"> Top </w:t>
      </w:r>
      <w:r w:rsidR="000F39B9">
        <w:rPr>
          <w:spacing w:val="-3"/>
        </w:rPr>
        <w:t xml:space="preserve">Golf </w:t>
      </w:r>
      <w:r w:rsidR="000F39B9">
        <w:t>tournament</w:t>
      </w:r>
    </w:p>
    <w:p w14:paraId="43DE235C" w14:textId="77777777" w:rsidR="00630BC7" w:rsidRDefault="000F39B9">
      <w:pPr>
        <w:pStyle w:val="ListParagraph"/>
        <w:numPr>
          <w:ilvl w:val="0"/>
          <w:numId w:val="1"/>
        </w:numPr>
        <w:tabs>
          <w:tab w:val="left" w:pos="703"/>
        </w:tabs>
        <w:spacing w:line="242" w:lineRule="auto"/>
      </w:pPr>
      <w:r>
        <w:t>Century Club Benefits - recognition in the Section newsletter, at Section membership meetings, and at various special events sponsored by the</w:t>
      </w:r>
      <w:r>
        <w:rPr>
          <w:spacing w:val="-24"/>
        </w:rPr>
        <w:t xml:space="preserve"> </w:t>
      </w:r>
      <w:r>
        <w:t>organization</w:t>
      </w:r>
    </w:p>
    <w:p w14:paraId="3BFF62CE" w14:textId="77777777" w:rsidR="00630BC7" w:rsidRDefault="000F39B9">
      <w:pPr>
        <w:pStyle w:val="ListParagraph"/>
        <w:numPr>
          <w:ilvl w:val="0"/>
          <w:numId w:val="1"/>
        </w:numPr>
        <w:tabs>
          <w:tab w:val="left" w:pos="703"/>
        </w:tabs>
        <w:spacing w:line="242" w:lineRule="auto"/>
        <w:ind w:right="81"/>
        <w:rPr>
          <w:b/>
        </w:rPr>
      </w:pPr>
      <w:r>
        <w:t>Company listed on ASHE-GHR website with a</w:t>
      </w:r>
      <w:r>
        <w:rPr>
          <w:spacing w:val="-32"/>
        </w:rPr>
        <w:t xml:space="preserve"> </w:t>
      </w:r>
      <w:r>
        <w:t>link to your website</w:t>
      </w:r>
      <w:r>
        <w:rPr>
          <w:b/>
        </w:rPr>
        <w:t>.</w:t>
      </w:r>
    </w:p>
    <w:p w14:paraId="4F7E3F45" w14:textId="77777777" w:rsidR="00630BC7" w:rsidRDefault="000F39B9">
      <w:pPr>
        <w:pStyle w:val="ListParagraph"/>
        <w:numPr>
          <w:ilvl w:val="0"/>
          <w:numId w:val="1"/>
        </w:numPr>
        <w:tabs>
          <w:tab w:val="left" w:pos="703"/>
        </w:tabs>
        <w:spacing w:line="242" w:lineRule="auto"/>
        <w:ind w:right="386"/>
      </w:pPr>
      <w:r>
        <w:t>Opportunity to list job openi</w:t>
      </w:r>
      <w:bookmarkStart w:id="0" w:name="_GoBack"/>
      <w:bookmarkEnd w:id="0"/>
      <w:r>
        <w:t>ngs on</w:t>
      </w:r>
      <w:r>
        <w:rPr>
          <w:spacing w:val="-37"/>
        </w:rPr>
        <w:t xml:space="preserve"> </w:t>
      </w:r>
      <w:r>
        <w:t>ASHE-GHR website.</w:t>
      </w:r>
    </w:p>
    <w:p w14:paraId="394E0A04" w14:textId="77777777" w:rsidR="00630BC7" w:rsidRDefault="000F39B9">
      <w:pPr>
        <w:spacing w:before="120"/>
        <w:ind w:left="342"/>
        <w:rPr>
          <w:i/>
        </w:rPr>
      </w:pPr>
      <w:r>
        <w:rPr>
          <w:b/>
        </w:rPr>
        <w:t xml:space="preserve">Level of sponsorship selected </w:t>
      </w:r>
      <w:r>
        <w:rPr>
          <w:i/>
        </w:rPr>
        <w:t>(please select one):</w:t>
      </w:r>
    </w:p>
    <w:p w14:paraId="01E30E07" w14:textId="77777777" w:rsidR="00630BC7" w:rsidRDefault="000F39B9">
      <w:pPr>
        <w:pStyle w:val="ListParagraph"/>
        <w:numPr>
          <w:ilvl w:val="1"/>
          <w:numId w:val="1"/>
        </w:numPr>
        <w:tabs>
          <w:tab w:val="left" w:pos="1425"/>
          <w:tab w:val="left" w:pos="1426"/>
          <w:tab w:val="left" w:pos="4303"/>
        </w:tabs>
        <w:spacing w:before="5" w:line="252" w:lineRule="exact"/>
        <w:ind w:firstLine="2"/>
        <w:rPr>
          <w:b/>
        </w:rPr>
      </w:pPr>
      <w:r>
        <w:rPr>
          <w:b/>
        </w:rPr>
        <w:t>75 mph</w:t>
      </w:r>
      <w:r>
        <w:rPr>
          <w:b/>
          <w:spacing w:val="-10"/>
        </w:rPr>
        <w:t xml:space="preserve"> </w:t>
      </w:r>
      <w:r>
        <w:rPr>
          <w:b/>
        </w:rPr>
        <w:t>Sponsor</w:t>
      </w:r>
      <w:r>
        <w:rPr>
          <w:b/>
        </w:rPr>
        <w:tab/>
        <w:t>$1,000</w:t>
      </w:r>
    </w:p>
    <w:p w14:paraId="7E9DDC76" w14:textId="77777777" w:rsidR="00630BC7" w:rsidRDefault="000F39B9">
      <w:pPr>
        <w:pStyle w:val="ListParagraph"/>
        <w:numPr>
          <w:ilvl w:val="1"/>
          <w:numId w:val="1"/>
        </w:numPr>
        <w:tabs>
          <w:tab w:val="left" w:pos="1422"/>
          <w:tab w:val="left" w:pos="1423"/>
          <w:tab w:val="left" w:pos="4303"/>
        </w:tabs>
        <w:spacing w:line="252" w:lineRule="exact"/>
        <w:ind w:left="1422" w:hanging="360"/>
        <w:rPr>
          <w:b/>
        </w:rPr>
      </w:pPr>
      <w:r>
        <w:rPr>
          <w:b/>
        </w:rPr>
        <w:t>50 mph</w:t>
      </w:r>
      <w:r>
        <w:rPr>
          <w:b/>
          <w:spacing w:val="-10"/>
        </w:rPr>
        <w:t xml:space="preserve"> </w:t>
      </w:r>
      <w:r>
        <w:rPr>
          <w:b/>
        </w:rPr>
        <w:t>Sponsor</w:t>
      </w:r>
      <w:r>
        <w:rPr>
          <w:b/>
        </w:rPr>
        <w:tab/>
        <w:t>$</w:t>
      </w:r>
      <w:r>
        <w:rPr>
          <w:b/>
          <w:spacing w:val="2"/>
        </w:rPr>
        <w:t xml:space="preserve"> </w:t>
      </w:r>
      <w:r>
        <w:rPr>
          <w:b/>
        </w:rPr>
        <w:t>700</w:t>
      </w:r>
    </w:p>
    <w:p w14:paraId="091F845F" w14:textId="77777777" w:rsidR="00630BC7" w:rsidRDefault="000F39B9">
      <w:pPr>
        <w:pStyle w:val="ListParagraph"/>
        <w:numPr>
          <w:ilvl w:val="1"/>
          <w:numId w:val="1"/>
        </w:numPr>
        <w:tabs>
          <w:tab w:val="left" w:pos="1425"/>
          <w:tab w:val="left" w:pos="1426"/>
          <w:tab w:val="left" w:pos="3583"/>
          <w:tab w:val="left" w:pos="4303"/>
          <w:tab w:val="left" w:pos="5279"/>
        </w:tabs>
        <w:spacing w:before="2"/>
        <w:ind w:right="40" w:firstLine="0"/>
        <w:rPr>
          <w:b/>
        </w:rPr>
      </w:pPr>
      <w:r>
        <w:rPr>
          <w:b/>
        </w:rPr>
        <w:t>35 mph</w:t>
      </w:r>
      <w:r>
        <w:rPr>
          <w:b/>
          <w:spacing w:val="-10"/>
        </w:rPr>
        <w:t xml:space="preserve"> </w:t>
      </w:r>
      <w:r>
        <w:rPr>
          <w:b/>
        </w:rPr>
        <w:t>Sponsor</w:t>
      </w:r>
      <w:r>
        <w:rPr>
          <w:b/>
        </w:rPr>
        <w:tab/>
      </w:r>
      <w:r>
        <w:rPr>
          <w:b/>
        </w:rPr>
        <w:tab/>
        <w:t>$</w:t>
      </w:r>
      <w:r>
        <w:rPr>
          <w:b/>
          <w:spacing w:val="2"/>
        </w:rPr>
        <w:t xml:space="preserve"> </w:t>
      </w:r>
      <w:r>
        <w:rPr>
          <w:b/>
        </w:rPr>
        <w:t>350 TOTAL</w:t>
      </w:r>
      <w:r>
        <w:rPr>
          <w:b/>
          <w:spacing w:val="-1"/>
        </w:rPr>
        <w:t xml:space="preserve"> </w:t>
      </w:r>
      <w:r>
        <w:rPr>
          <w:b/>
        </w:rPr>
        <w:t>DUE:</w:t>
      </w:r>
      <w:r>
        <w:rPr>
          <w:b/>
        </w:rPr>
        <w:tab/>
        <w:t>$</w:t>
      </w:r>
      <w:r>
        <w:rPr>
          <w:b/>
          <w:spacing w:val="1"/>
        </w:rPr>
        <w:t xml:space="preserve"> </w:t>
      </w:r>
      <w:r>
        <w:rPr>
          <w:b/>
          <w:u w:val="thick"/>
        </w:rPr>
        <w:t xml:space="preserve"> </w:t>
      </w:r>
      <w:r>
        <w:rPr>
          <w:b/>
          <w:u w:val="thick"/>
        </w:rPr>
        <w:tab/>
      </w:r>
      <w:r>
        <w:rPr>
          <w:b/>
          <w:u w:val="thick"/>
        </w:rPr>
        <w:tab/>
      </w:r>
    </w:p>
    <w:p w14:paraId="1925F17A" w14:textId="0EDAE72A" w:rsidR="00630BC7" w:rsidRDefault="000F39B9">
      <w:pPr>
        <w:spacing w:before="1"/>
        <w:ind w:left="306" w:right="254" w:hanging="6"/>
        <w:jc w:val="center"/>
        <w:rPr>
          <w:i/>
        </w:rPr>
      </w:pPr>
      <w:r>
        <w:rPr>
          <w:i/>
        </w:rPr>
        <w:t>ASHE is a non-profit 501</w:t>
      </w:r>
      <w:proofErr w:type="gramStart"/>
      <w:r>
        <w:rPr>
          <w:i/>
        </w:rPr>
        <w:t>c(</w:t>
      </w:r>
      <w:proofErr w:type="gramEnd"/>
      <w:r>
        <w:rPr>
          <w:i/>
        </w:rPr>
        <w:t xml:space="preserve">6) organization and your contribution is </w:t>
      </w:r>
      <w:r>
        <w:rPr>
          <w:i/>
          <w:u w:val="single"/>
        </w:rPr>
        <w:t>not</w:t>
      </w:r>
      <w:r>
        <w:rPr>
          <w:i/>
        </w:rPr>
        <w:t xml:space="preserve"> tax deductible (Tax ID Number</w:t>
      </w:r>
      <w:r>
        <w:rPr>
          <w:i/>
          <w:spacing w:val="-35"/>
        </w:rPr>
        <w:t xml:space="preserve"> </w:t>
      </w:r>
      <w:r w:rsidR="001A604B">
        <w:rPr>
          <w:i/>
        </w:rPr>
        <w:t>91</w:t>
      </w:r>
      <w:r>
        <w:rPr>
          <w:i/>
        </w:rPr>
        <w:t xml:space="preserve">- </w:t>
      </w:r>
      <w:r w:rsidR="001A604B">
        <w:rPr>
          <w:i/>
        </w:rPr>
        <w:t>2156370</w:t>
      </w:r>
      <w:r>
        <w:rPr>
          <w:i/>
        </w:rPr>
        <w:t>)</w:t>
      </w:r>
    </w:p>
    <w:p w14:paraId="5FAD9B4D" w14:textId="77777777" w:rsidR="00630BC7" w:rsidRDefault="000F39B9">
      <w:pPr>
        <w:spacing w:line="224" w:lineRule="exact"/>
        <w:ind w:left="306"/>
        <w:rPr>
          <w:b/>
        </w:rPr>
      </w:pPr>
      <w:r>
        <w:br w:type="column"/>
      </w:r>
      <w:r>
        <w:rPr>
          <w:b/>
        </w:rPr>
        <w:t>Point of Contact for Logo/Information:</w:t>
      </w:r>
    </w:p>
    <w:p w14:paraId="222BCBD7" w14:textId="77777777" w:rsidR="00630BC7" w:rsidRDefault="00630BC7">
      <w:pPr>
        <w:pStyle w:val="BodyText"/>
        <w:rPr>
          <w:b/>
        </w:rPr>
      </w:pPr>
    </w:p>
    <w:p w14:paraId="0537BC0B" w14:textId="77777777" w:rsidR="00630BC7" w:rsidRDefault="000F39B9">
      <w:pPr>
        <w:tabs>
          <w:tab w:val="left" w:pos="4840"/>
        </w:tabs>
        <w:spacing w:before="208" w:line="480" w:lineRule="auto"/>
        <w:ind w:left="306" w:right="98"/>
        <w:jc w:val="both"/>
      </w:pPr>
      <w:r>
        <w:t>Name:</w:t>
      </w:r>
      <w:r>
        <w:rPr>
          <w:u w:val="single"/>
        </w:rPr>
        <w:tab/>
      </w:r>
      <w:r>
        <w:t xml:space="preserve"> Phone:</w:t>
      </w:r>
      <w:r>
        <w:rPr>
          <w:u w:val="single"/>
        </w:rPr>
        <w:tab/>
      </w:r>
      <w:r>
        <w:t xml:space="preserve"> Fax:</w:t>
      </w:r>
      <w:r>
        <w:rPr>
          <w:u w:val="single"/>
        </w:rPr>
        <w:tab/>
      </w:r>
      <w:r>
        <w:t xml:space="preserve"> Email:  </w:t>
      </w:r>
      <w:r>
        <w:rPr>
          <w:u w:val="single"/>
        </w:rPr>
        <w:t xml:space="preserve"> </w:t>
      </w:r>
      <w:r>
        <w:rPr>
          <w:u w:val="single"/>
        </w:rPr>
        <w:tab/>
      </w:r>
    </w:p>
    <w:p w14:paraId="4635A9AB" w14:textId="77777777" w:rsidR="00630BC7" w:rsidRDefault="000F39B9">
      <w:pPr>
        <w:spacing w:before="10"/>
        <w:ind w:left="306" w:right="537"/>
      </w:pPr>
      <w:r>
        <w:rPr>
          <w:b/>
        </w:rPr>
        <w:t xml:space="preserve">Methods of Payment: </w:t>
      </w:r>
      <w:r>
        <w:t>choose from one of the following options:</w:t>
      </w:r>
    </w:p>
    <w:p w14:paraId="13BADD64" w14:textId="77777777" w:rsidR="00630BC7" w:rsidRDefault="00630BC7">
      <w:pPr>
        <w:pStyle w:val="BodyText"/>
        <w:rPr>
          <w:sz w:val="22"/>
        </w:rPr>
      </w:pPr>
    </w:p>
    <w:p w14:paraId="02CBF7C2" w14:textId="77777777" w:rsidR="00630BC7" w:rsidRDefault="000F39B9">
      <w:pPr>
        <w:ind w:left="673" w:right="537" w:hanging="360"/>
      </w:pPr>
      <w:r>
        <w:t xml:space="preserve">Make checks payable to </w:t>
      </w:r>
      <w:r>
        <w:rPr>
          <w:b/>
        </w:rPr>
        <w:t xml:space="preserve">ASHE-GHR </w:t>
      </w:r>
      <w:r>
        <w:t>and forward to:</w:t>
      </w:r>
    </w:p>
    <w:p w14:paraId="65EC8A51" w14:textId="77777777" w:rsidR="00630BC7" w:rsidRDefault="00630BC7">
      <w:pPr>
        <w:pStyle w:val="BodyText"/>
        <w:spacing w:before="5"/>
        <w:rPr>
          <w:sz w:val="22"/>
        </w:rPr>
      </w:pPr>
    </w:p>
    <w:p w14:paraId="3E833226" w14:textId="77777777" w:rsidR="00630BC7" w:rsidRDefault="005C19A5">
      <w:pPr>
        <w:spacing w:line="252" w:lineRule="exact"/>
        <w:ind w:left="313"/>
        <w:rPr>
          <w:b/>
        </w:rPr>
      </w:pPr>
      <w:r>
        <w:rPr>
          <w:b/>
        </w:rPr>
        <w:t>HNTB Corporation</w:t>
      </w:r>
    </w:p>
    <w:p w14:paraId="4A27BBCA" w14:textId="77777777" w:rsidR="00630BC7" w:rsidRDefault="000F39B9">
      <w:pPr>
        <w:spacing w:line="251" w:lineRule="exact"/>
        <w:ind w:left="313"/>
        <w:rPr>
          <w:b/>
        </w:rPr>
      </w:pPr>
      <w:r>
        <w:rPr>
          <w:b/>
        </w:rPr>
        <w:t>Attn: Matt Edwards</w:t>
      </w:r>
    </w:p>
    <w:p w14:paraId="715C0201" w14:textId="77777777" w:rsidR="005C19A5" w:rsidRDefault="005C19A5">
      <w:pPr>
        <w:ind w:left="584" w:right="2144" w:hanging="3"/>
      </w:pPr>
      <w:r>
        <w:t>277 Bendix Road</w:t>
      </w:r>
    </w:p>
    <w:p w14:paraId="71C5E775" w14:textId="77777777" w:rsidR="00630BC7" w:rsidRDefault="005C19A5">
      <w:pPr>
        <w:ind w:left="584" w:right="2144" w:hanging="3"/>
      </w:pPr>
      <w:r>
        <w:t>Suite 260</w:t>
      </w:r>
      <w:r w:rsidR="000F39B9">
        <w:t xml:space="preserve"> </w:t>
      </w:r>
    </w:p>
    <w:p w14:paraId="504D6086" w14:textId="77777777" w:rsidR="00630BC7" w:rsidRDefault="005C19A5">
      <w:pPr>
        <w:spacing w:before="2"/>
        <w:ind w:left="584"/>
      </w:pPr>
      <w:r>
        <w:t>Virginia Beach, VA 23452</w:t>
      </w:r>
    </w:p>
    <w:p w14:paraId="437CD99C" w14:textId="77777777" w:rsidR="00630BC7" w:rsidRDefault="00630BC7">
      <w:pPr>
        <w:pStyle w:val="BodyText"/>
        <w:spacing w:before="8"/>
        <w:rPr>
          <w:sz w:val="21"/>
        </w:rPr>
      </w:pPr>
    </w:p>
    <w:p w14:paraId="27B502DA" w14:textId="77777777" w:rsidR="00630BC7" w:rsidRDefault="000F39B9">
      <w:pPr>
        <w:ind w:left="683" w:right="1240"/>
        <w:jc w:val="center"/>
      </w:pPr>
      <w:r>
        <w:t>Or Use PayPal via our website</w:t>
      </w:r>
      <w:r>
        <w:rPr>
          <w:b/>
        </w:rPr>
        <w:t xml:space="preserve">: </w:t>
      </w:r>
      <w:hyperlink r:id="rId13">
        <w:r>
          <w:t>http://www.ghr.ashe.pro/sponsors/</w:t>
        </w:r>
      </w:hyperlink>
    </w:p>
    <w:p w14:paraId="663B1C1E" w14:textId="77777777" w:rsidR="00630BC7" w:rsidRDefault="00630BC7">
      <w:pPr>
        <w:pStyle w:val="BodyText"/>
        <w:spacing w:before="7"/>
        <w:rPr>
          <w:sz w:val="22"/>
        </w:rPr>
      </w:pPr>
    </w:p>
    <w:p w14:paraId="04B28A36" w14:textId="77777777" w:rsidR="00630BC7" w:rsidRDefault="000F39B9">
      <w:pPr>
        <w:spacing w:line="237" w:lineRule="auto"/>
        <w:ind w:left="673" w:right="1329" w:hanging="360"/>
      </w:pPr>
      <w:r>
        <w:rPr>
          <w:b/>
        </w:rPr>
        <w:t xml:space="preserve">Questions Regarding Sponsorship? </w:t>
      </w:r>
      <w:r>
        <w:t>Ryan Banas, Regional Director Chair of Sponsorships</w:t>
      </w:r>
    </w:p>
    <w:p w14:paraId="506CEEE4" w14:textId="77777777" w:rsidR="00630BC7" w:rsidRDefault="000F39B9">
      <w:pPr>
        <w:spacing w:line="252" w:lineRule="exact"/>
        <w:ind w:left="673"/>
      </w:pPr>
      <w:r>
        <w:t>(703) 851-8802</w:t>
      </w:r>
    </w:p>
    <w:p w14:paraId="7E158049" w14:textId="77777777" w:rsidR="00630BC7" w:rsidRDefault="00AE6E72">
      <w:pPr>
        <w:spacing w:before="1"/>
        <w:ind w:left="673"/>
      </w:pPr>
      <w:hyperlink r:id="rId14">
        <w:r w:rsidR="000F39B9">
          <w:rPr>
            <w:color w:val="0000FF"/>
            <w:u w:val="single" w:color="0000FF"/>
          </w:rPr>
          <w:t>rbanas@hntb.com</w:t>
        </w:r>
      </w:hyperlink>
    </w:p>
    <w:sectPr w:rsidR="00630BC7">
      <w:type w:val="continuous"/>
      <w:pgSz w:w="12240" w:h="15840"/>
      <w:pgMar w:top="2280" w:right="560" w:bottom="280" w:left="560" w:header="720" w:footer="720" w:gutter="0"/>
      <w:cols w:num="2" w:space="720" w:equalWidth="0">
        <w:col w:w="5323" w:space="834"/>
        <w:col w:w="496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74EC" w14:textId="77777777" w:rsidR="00AE6E72" w:rsidRDefault="00AE6E72">
      <w:r>
        <w:separator/>
      </w:r>
    </w:p>
  </w:endnote>
  <w:endnote w:type="continuationSeparator" w:id="0">
    <w:p w14:paraId="41BE6051" w14:textId="77777777" w:rsidR="00AE6E72" w:rsidRDefault="00AE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C5205" w14:textId="77777777" w:rsidR="00AE6E72" w:rsidRDefault="00AE6E72">
      <w:r>
        <w:separator/>
      </w:r>
    </w:p>
  </w:footnote>
  <w:footnote w:type="continuationSeparator" w:id="0">
    <w:p w14:paraId="525A710C" w14:textId="77777777" w:rsidR="00AE6E72" w:rsidRDefault="00AE6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67C3C" w14:textId="77777777" w:rsidR="00630BC7" w:rsidRDefault="000F39B9">
    <w:pPr>
      <w:pStyle w:val="BodyText"/>
      <w:spacing w:line="14" w:lineRule="auto"/>
      <w:rPr>
        <w:sz w:val="20"/>
      </w:rPr>
    </w:pPr>
    <w:r>
      <w:rPr>
        <w:noProof/>
      </w:rPr>
      <w:drawing>
        <wp:anchor distT="0" distB="0" distL="0" distR="0" simplePos="0" relativeHeight="251658752" behindDoc="1" locked="0" layoutInCell="1" allowOverlap="1" wp14:anchorId="672CEBBF" wp14:editId="415CD9F3">
          <wp:simplePos x="0" y="0"/>
          <wp:positionH relativeFrom="page">
            <wp:posOffset>429894</wp:posOffset>
          </wp:positionH>
          <wp:positionV relativeFrom="page">
            <wp:posOffset>311150</wp:posOffset>
          </wp:positionV>
          <wp:extent cx="2770505" cy="1139825"/>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70505" cy="1139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F74F2"/>
    <w:multiLevelType w:val="hybridMultilevel"/>
    <w:tmpl w:val="88F0F54A"/>
    <w:lvl w:ilvl="0" w:tplc="D350539C">
      <w:numFmt w:val="bullet"/>
      <w:lvlText w:val=""/>
      <w:lvlJc w:val="left"/>
      <w:pPr>
        <w:ind w:left="702" w:hanging="360"/>
      </w:pPr>
      <w:rPr>
        <w:rFonts w:ascii="Wingdings" w:eastAsia="Wingdings" w:hAnsi="Wingdings" w:cs="Wingdings" w:hint="default"/>
        <w:color w:val="1E477B"/>
        <w:w w:val="100"/>
        <w:sz w:val="22"/>
        <w:szCs w:val="22"/>
      </w:rPr>
    </w:lvl>
    <w:lvl w:ilvl="1" w:tplc="F132A982">
      <w:numFmt w:val="bullet"/>
      <w:lvlText w:val="□"/>
      <w:lvlJc w:val="left"/>
      <w:pPr>
        <w:ind w:left="1060" w:hanging="363"/>
      </w:pPr>
      <w:rPr>
        <w:rFonts w:ascii="Times New Roman" w:eastAsia="Times New Roman" w:hAnsi="Times New Roman" w:cs="Times New Roman" w:hint="default"/>
        <w:w w:val="100"/>
        <w:sz w:val="22"/>
        <w:szCs w:val="22"/>
      </w:rPr>
    </w:lvl>
    <w:lvl w:ilvl="2" w:tplc="5ABC30B0">
      <w:numFmt w:val="bullet"/>
      <w:lvlText w:val="•"/>
      <w:lvlJc w:val="left"/>
      <w:pPr>
        <w:ind w:left="1531" w:hanging="363"/>
      </w:pPr>
      <w:rPr>
        <w:rFonts w:hint="default"/>
      </w:rPr>
    </w:lvl>
    <w:lvl w:ilvl="3" w:tplc="4BF67F68">
      <w:numFmt w:val="bullet"/>
      <w:lvlText w:val="•"/>
      <w:lvlJc w:val="left"/>
      <w:pPr>
        <w:ind w:left="2002" w:hanging="363"/>
      </w:pPr>
      <w:rPr>
        <w:rFonts w:hint="default"/>
      </w:rPr>
    </w:lvl>
    <w:lvl w:ilvl="4" w:tplc="5DA4F808">
      <w:numFmt w:val="bullet"/>
      <w:lvlText w:val="•"/>
      <w:lvlJc w:val="left"/>
      <w:pPr>
        <w:ind w:left="2474" w:hanging="363"/>
      </w:pPr>
      <w:rPr>
        <w:rFonts w:hint="default"/>
      </w:rPr>
    </w:lvl>
    <w:lvl w:ilvl="5" w:tplc="D904FE5E">
      <w:numFmt w:val="bullet"/>
      <w:lvlText w:val="•"/>
      <w:lvlJc w:val="left"/>
      <w:pPr>
        <w:ind w:left="2945" w:hanging="363"/>
      </w:pPr>
      <w:rPr>
        <w:rFonts w:hint="default"/>
      </w:rPr>
    </w:lvl>
    <w:lvl w:ilvl="6" w:tplc="F28EF9CA">
      <w:numFmt w:val="bullet"/>
      <w:lvlText w:val="•"/>
      <w:lvlJc w:val="left"/>
      <w:pPr>
        <w:ind w:left="3416" w:hanging="363"/>
      </w:pPr>
      <w:rPr>
        <w:rFonts w:hint="default"/>
      </w:rPr>
    </w:lvl>
    <w:lvl w:ilvl="7" w:tplc="3BD6E34E">
      <w:numFmt w:val="bullet"/>
      <w:lvlText w:val="•"/>
      <w:lvlJc w:val="left"/>
      <w:pPr>
        <w:ind w:left="3888" w:hanging="363"/>
      </w:pPr>
      <w:rPr>
        <w:rFonts w:hint="default"/>
      </w:rPr>
    </w:lvl>
    <w:lvl w:ilvl="8" w:tplc="C7EC318A">
      <w:numFmt w:val="bullet"/>
      <w:lvlText w:val="•"/>
      <w:lvlJc w:val="left"/>
      <w:pPr>
        <w:ind w:left="4359" w:hanging="363"/>
      </w:pPr>
      <w:rPr>
        <w:rFonts w:hint="default"/>
      </w:rPr>
    </w:lvl>
  </w:abstractNum>
  <w:abstractNum w:abstractNumId="1" w15:restartNumberingAfterBreak="0">
    <w:nsid w:val="6E2A0C86"/>
    <w:multiLevelType w:val="hybridMultilevel"/>
    <w:tmpl w:val="3C2A79A4"/>
    <w:lvl w:ilvl="0" w:tplc="163091DE">
      <w:numFmt w:val="bullet"/>
      <w:lvlText w:val=""/>
      <w:lvlJc w:val="left"/>
      <w:pPr>
        <w:ind w:left="831" w:hanging="360"/>
      </w:pPr>
      <w:rPr>
        <w:rFonts w:ascii="Symbol" w:eastAsia="Symbol" w:hAnsi="Symbol" w:cs="Symbol" w:hint="default"/>
        <w:w w:val="98"/>
        <w:sz w:val="24"/>
        <w:szCs w:val="24"/>
      </w:rPr>
    </w:lvl>
    <w:lvl w:ilvl="1" w:tplc="60AE5BEC">
      <w:numFmt w:val="bullet"/>
      <w:lvlText w:val="•"/>
      <w:lvlJc w:val="left"/>
      <w:pPr>
        <w:ind w:left="1505" w:hanging="360"/>
      </w:pPr>
      <w:rPr>
        <w:rFonts w:hint="default"/>
      </w:rPr>
    </w:lvl>
    <w:lvl w:ilvl="2" w:tplc="E79AA3C2">
      <w:numFmt w:val="bullet"/>
      <w:lvlText w:val="•"/>
      <w:lvlJc w:val="left"/>
      <w:pPr>
        <w:ind w:left="2170" w:hanging="360"/>
      </w:pPr>
      <w:rPr>
        <w:rFonts w:hint="default"/>
      </w:rPr>
    </w:lvl>
    <w:lvl w:ilvl="3" w:tplc="EBDCEAD6">
      <w:numFmt w:val="bullet"/>
      <w:lvlText w:val="•"/>
      <w:lvlJc w:val="left"/>
      <w:pPr>
        <w:ind w:left="2836" w:hanging="360"/>
      </w:pPr>
      <w:rPr>
        <w:rFonts w:hint="default"/>
      </w:rPr>
    </w:lvl>
    <w:lvl w:ilvl="4" w:tplc="A6769E9C">
      <w:numFmt w:val="bullet"/>
      <w:lvlText w:val="•"/>
      <w:lvlJc w:val="left"/>
      <w:pPr>
        <w:ind w:left="3501" w:hanging="360"/>
      </w:pPr>
      <w:rPr>
        <w:rFonts w:hint="default"/>
      </w:rPr>
    </w:lvl>
    <w:lvl w:ilvl="5" w:tplc="4ACE4ADC">
      <w:numFmt w:val="bullet"/>
      <w:lvlText w:val="•"/>
      <w:lvlJc w:val="left"/>
      <w:pPr>
        <w:ind w:left="4167" w:hanging="360"/>
      </w:pPr>
      <w:rPr>
        <w:rFonts w:hint="default"/>
      </w:rPr>
    </w:lvl>
    <w:lvl w:ilvl="6" w:tplc="65142456">
      <w:numFmt w:val="bullet"/>
      <w:lvlText w:val="•"/>
      <w:lvlJc w:val="left"/>
      <w:pPr>
        <w:ind w:left="4832" w:hanging="360"/>
      </w:pPr>
      <w:rPr>
        <w:rFonts w:hint="default"/>
      </w:rPr>
    </w:lvl>
    <w:lvl w:ilvl="7" w:tplc="61B86CB8">
      <w:numFmt w:val="bullet"/>
      <w:lvlText w:val="•"/>
      <w:lvlJc w:val="left"/>
      <w:pPr>
        <w:ind w:left="5498" w:hanging="360"/>
      </w:pPr>
      <w:rPr>
        <w:rFonts w:hint="default"/>
      </w:rPr>
    </w:lvl>
    <w:lvl w:ilvl="8" w:tplc="6CC2D5D2">
      <w:numFmt w:val="bullet"/>
      <w:lvlText w:val="•"/>
      <w:lvlJc w:val="left"/>
      <w:pPr>
        <w:ind w:left="6163"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30BC7"/>
    <w:rsid w:val="000F39B9"/>
    <w:rsid w:val="0016249A"/>
    <w:rsid w:val="001A604B"/>
    <w:rsid w:val="001B20BC"/>
    <w:rsid w:val="003159B4"/>
    <w:rsid w:val="004950E9"/>
    <w:rsid w:val="005A7603"/>
    <w:rsid w:val="005C19A5"/>
    <w:rsid w:val="00630BC7"/>
    <w:rsid w:val="0093403D"/>
    <w:rsid w:val="00AE6E72"/>
    <w:rsid w:val="00AE7DE2"/>
    <w:rsid w:val="00D049AF"/>
    <w:rsid w:val="00F33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1B6BD8C"/>
  <w15:docId w15:val="{1531D004-004F-4832-A9D4-8A86BE54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C19A5"/>
    <w:rPr>
      <w:color w:val="0000FF" w:themeColor="hyperlink"/>
      <w:u w:val="single"/>
    </w:rPr>
  </w:style>
  <w:style w:type="character" w:styleId="UnresolvedMention">
    <w:name w:val="Unresolved Mention"/>
    <w:basedOn w:val="DefaultParagraphFont"/>
    <w:uiPriority w:val="99"/>
    <w:semiHidden/>
    <w:unhideWhenUsed/>
    <w:rsid w:val="005C19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bedwards@hntb.com%20" TargetMode="External"/><Relationship Id="rId13" Type="http://schemas.openxmlformats.org/officeDocument/2006/relationships/hyperlink" Target="http://www.ghr.ashe.pro/sponsors/" TargetMode="External"/><Relationship Id="rId3" Type="http://schemas.openxmlformats.org/officeDocument/2006/relationships/settings" Target="settings.xml"/><Relationship Id="rId7" Type="http://schemas.openxmlformats.org/officeDocument/2006/relationships/hyperlink" Target="http://www.ghr.ashe.pro/"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rbanas@hntb.com" TargetMode="External"/><Relationship Id="rId14" Type="http://schemas.openxmlformats.org/officeDocument/2006/relationships/hyperlink" Target="mailto:rbanas@hnt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ASHE-GHR 2016-17 Sponsorships</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ASHE-GHR 2016-17 Sponsorships</dc:title>
  <dc:creator>MartinM</dc:creator>
  <cp:lastModifiedBy>Matthew Martin</cp:lastModifiedBy>
  <cp:revision>6</cp:revision>
  <dcterms:created xsi:type="dcterms:W3CDTF">2019-07-09T12:58:00Z</dcterms:created>
  <dcterms:modified xsi:type="dcterms:W3CDTF">2019-08-28T15:30:00Z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2010</vt:lpwstr>
  </property>
  <property fmtid="{D5CDD505-2E9C-101B-9397-08002B2CF9AE}" pid="4" name="LastSaved">
    <vt:filetime>2019-07-02T00:00:00Z</vt:filetime>
  </property>
</Properties>
</file>